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43" w:rsidRDefault="004F69B9">
      <w:pPr>
        <w:tabs>
          <w:tab w:val="left" w:pos="8441"/>
        </w:tabs>
        <w:spacing w:line="360" w:lineRule="auto"/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PROCESSO N° 110</w:t>
      </w:r>
      <w:bookmarkStart w:id="0" w:name="_GoBack"/>
      <w:bookmarkEnd w:id="0"/>
      <w:r w:rsidR="006C0AA7">
        <w:rPr>
          <w:rFonts w:ascii="Arial" w:hAnsi="Arial" w:cs="Arial"/>
          <w:b/>
          <w:szCs w:val="21"/>
        </w:rPr>
        <w:t>/2023</w:t>
      </w:r>
    </w:p>
    <w:p w:rsidR="007D2E43" w:rsidRDefault="006C0AA7">
      <w:pPr>
        <w:tabs>
          <w:tab w:val="left" w:pos="8441"/>
        </w:tabs>
        <w:spacing w:line="360" w:lineRule="auto"/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EDITAL DE PREGÃO PRESENCIAL Nº 019/2023</w:t>
      </w:r>
    </w:p>
    <w:p w:rsidR="007D2E43" w:rsidRDefault="007D2E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right="57"/>
        <w:jc w:val="both"/>
        <w:rPr>
          <w:rFonts w:ascii="Arial" w:hAnsi="Arial" w:cs="Arial"/>
          <w:spacing w:val="14"/>
          <w:sz w:val="21"/>
          <w:szCs w:val="21"/>
        </w:rPr>
      </w:pPr>
    </w:p>
    <w:p w:rsidR="007D2E43" w:rsidRDefault="007D2E4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right="57"/>
        <w:jc w:val="center"/>
      </w:pPr>
    </w:p>
    <w:p w:rsidR="007D2E43" w:rsidRDefault="006C0A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right="57"/>
        <w:jc w:val="center"/>
      </w:pPr>
      <w:r>
        <w:t>NOTA DE ESCLARECIMENTO</w:t>
      </w:r>
    </w:p>
    <w:p w:rsidR="007D2E43" w:rsidRDefault="007D2E43">
      <w:pPr>
        <w:spacing w:line="360" w:lineRule="auto"/>
        <w:jc w:val="both"/>
        <w:rPr>
          <w:rFonts w:ascii="Arial" w:hAnsi="Arial" w:cs="Arial"/>
          <w:spacing w:val="14"/>
          <w:sz w:val="20"/>
          <w:szCs w:val="21"/>
        </w:rPr>
      </w:pPr>
    </w:p>
    <w:p w:rsidR="007D2E43" w:rsidRDefault="006C0AA7">
      <w:pPr>
        <w:spacing w:line="360" w:lineRule="auto"/>
        <w:ind w:firstLine="1134"/>
        <w:jc w:val="both"/>
      </w:pPr>
      <w:r>
        <w:rPr>
          <w:rFonts w:ascii="Arial" w:hAnsi="Arial" w:cs="Arial"/>
          <w:sz w:val="21"/>
          <w:szCs w:val="21"/>
        </w:rPr>
        <w:t xml:space="preserve">O Prefeito Municipal de Anta Gorda, RS, no uso de suas atribuições, torna público, para conhecimento dos interessados, que recebeu pedido de esclarecimentos sobre a </w:t>
      </w:r>
      <w:r>
        <w:rPr>
          <w:rFonts w:ascii="Arial" w:hAnsi="Arial" w:cs="Arial"/>
          <w:sz w:val="21"/>
          <w:szCs w:val="21"/>
        </w:rPr>
        <w:t>documentação de habilitação, no quesito Qualificação Econômico-Financeira deste edital de licitação.</w:t>
      </w:r>
    </w:p>
    <w:p w:rsidR="007D2E43" w:rsidRDefault="006C0AA7">
      <w:pPr>
        <w:spacing w:line="360" w:lineRule="auto"/>
        <w:ind w:firstLine="1134"/>
        <w:jc w:val="both"/>
      </w:pPr>
      <w:r>
        <w:rPr>
          <w:rFonts w:ascii="Arial" w:hAnsi="Arial" w:cs="Arial"/>
          <w:sz w:val="21"/>
          <w:szCs w:val="21"/>
        </w:rPr>
        <w:t xml:space="preserve">Após análise do </w:t>
      </w:r>
      <w:r>
        <w:rPr>
          <w:rFonts w:ascii="Arial" w:hAnsi="Arial" w:cs="Arial"/>
          <w:sz w:val="21"/>
          <w:szCs w:val="21"/>
        </w:rPr>
        <w:t>instrumento convocatório</w:t>
      </w:r>
      <w:r>
        <w:rPr>
          <w:rFonts w:ascii="Arial" w:hAnsi="Arial" w:cs="Arial"/>
          <w:sz w:val="21"/>
          <w:szCs w:val="21"/>
        </w:rPr>
        <w:t>, esclarece que o balanço patrimonial e demonstrações contábeis que serão exigidos (item 7.1.4, a), serão somente o</w:t>
      </w:r>
      <w:r>
        <w:rPr>
          <w:rFonts w:ascii="Arial" w:hAnsi="Arial" w:cs="Arial"/>
          <w:sz w:val="21"/>
          <w:szCs w:val="21"/>
        </w:rPr>
        <w:t>s do exercício 2022, desprezando-se a informação do edital que mencionou os anos de 2017 e 2018 de forma equivocada.</w:t>
      </w:r>
    </w:p>
    <w:p w:rsidR="007D2E43" w:rsidRDefault="006C0AA7">
      <w:pPr>
        <w:spacing w:line="360" w:lineRule="auto"/>
        <w:ind w:firstLine="1134"/>
        <w:jc w:val="both"/>
      </w:pPr>
      <w:r>
        <w:rPr>
          <w:rFonts w:ascii="Arial" w:hAnsi="Arial" w:cs="Arial"/>
          <w:sz w:val="21"/>
          <w:szCs w:val="21"/>
        </w:rPr>
        <w:t>Este esclarecimento</w:t>
      </w:r>
      <w:r>
        <w:rPr>
          <w:rFonts w:ascii="Arial" w:hAnsi="Arial" w:cs="Arial"/>
          <w:sz w:val="21"/>
          <w:szCs w:val="21"/>
        </w:rPr>
        <w:t xml:space="preserve"> não prejudicará a formulação das propostas, portanto prossiga-se e mantenha-se a data da sessão do certame.</w:t>
      </w:r>
    </w:p>
    <w:p w:rsidR="007D2E43" w:rsidRDefault="007D2E43">
      <w:pPr>
        <w:spacing w:line="360" w:lineRule="auto"/>
        <w:ind w:firstLine="1134"/>
        <w:jc w:val="both"/>
        <w:rPr>
          <w:rFonts w:ascii="Arial" w:hAnsi="Arial" w:cs="Arial"/>
          <w:sz w:val="21"/>
          <w:szCs w:val="21"/>
        </w:rPr>
      </w:pPr>
    </w:p>
    <w:p w:rsidR="007D2E43" w:rsidRDefault="007D2E43">
      <w:pPr>
        <w:tabs>
          <w:tab w:val="left" w:pos="540"/>
          <w:tab w:val="left" w:pos="1134"/>
        </w:tabs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7D2E43" w:rsidRDefault="006C0AA7">
      <w:pPr>
        <w:tabs>
          <w:tab w:val="left" w:pos="540"/>
          <w:tab w:val="left" w:pos="1134"/>
        </w:tabs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Anta Gord</w:t>
      </w:r>
      <w:r>
        <w:rPr>
          <w:rFonts w:ascii="Arial" w:hAnsi="Arial" w:cs="Arial"/>
          <w:sz w:val="21"/>
          <w:szCs w:val="21"/>
        </w:rPr>
        <w:t>a, 21 de dezembro de 2023.</w:t>
      </w:r>
    </w:p>
    <w:p w:rsidR="007D2E43" w:rsidRDefault="007D2E43">
      <w:pPr>
        <w:tabs>
          <w:tab w:val="left" w:pos="540"/>
          <w:tab w:val="left" w:pos="113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2E43" w:rsidRDefault="007D2E43">
      <w:pPr>
        <w:tabs>
          <w:tab w:val="left" w:pos="540"/>
          <w:tab w:val="left" w:pos="113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2E43" w:rsidRDefault="007D2E43">
      <w:pPr>
        <w:tabs>
          <w:tab w:val="left" w:pos="540"/>
          <w:tab w:val="left" w:pos="113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2E43" w:rsidRDefault="007D2E43">
      <w:pPr>
        <w:tabs>
          <w:tab w:val="left" w:pos="540"/>
          <w:tab w:val="left" w:pos="113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2E43" w:rsidRDefault="006C0AA7">
      <w:pPr>
        <w:pStyle w:val="Textodenotadefim"/>
        <w:spacing w:line="360" w:lineRule="auto"/>
        <w:jc w:val="center"/>
        <w:rPr>
          <w:rFonts w:cs="Arial"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  <w:lang w:val="pt-BR"/>
        </w:rPr>
        <w:t xml:space="preserve">Francisco David </w:t>
      </w:r>
      <w:proofErr w:type="spellStart"/>
      <w:r>
        <w:rPr>
          <w:rFonts w:cs="Arial"/>
          <w:b/>
          <w:sz w:val="21"/>
          <w:szCs w:val="21"/>
          <w:lang w:val="pt-BR"/>
        </w:rPr>
        <w:t>Frighetto</w:t>
      </w:r>
      <w:proofErr w:type="spellEnd"/>
    </w:p>
    <w:p w:rsidR="007D2E43" w:rsidRDefault="006C0AA7">
      <w:pPr>
        <w:pStyle w:val="Textodenotadefim"/>
        <w:spacing w:line="360" w:lineRule="auto"/>
        <w:jc w:val="center"/>
        <w:rPr>
          <w:rFonts w:cs="Arial"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</w:rPr>
        <w:t>Prefeit</w:t>
      </w:r>
      <w:r>
        <w:rPr>
          <w:rFonts w:cs="Arial"/>
          <w:b/>
          <w:sz w:val="21"/>
          <w:szCs w:val="21"/>
          <w:lang w:val="pt-BR"/>
        </w:rPr>
        <w:t>o</w:t>
      </w:r>
      <w:r>
        <w:rPr>
          <w:rFonts w:cs="Arial"/>
          <w:b/>
          <w:sz w:val="21"/>
          <w:szCs w:val="21"/>
        </w:rPr>
        <w:t xml:space="preserve"> Municipa</w:t>
      </w:r>
      <w:r>
        <w:rPr>
          <w:rFonts w:cs="Arial"/>
          <w:b/>
          <w:sz w:val="21"/>
          <w:szCs w:val="21"/>
          <w:lang w:val="pt-BR"/>
        </w:rPr>
        <w:t>l</w:t>
      </w:r>
    </w:p>
    <w:sectPr w:rsidR="007D2E43">
      <w:headerReference w:type="default" r:id="rId6"/>
      <w:footerReference w:type="default" r:id="rId7"/>
      <w:pgSz w:w="11906" w:h="16838"/>
      <w:pgMar w:top="2410" w:right="1376" w:bottom="1702" w:left="1335" w:header="284" w:footer="52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A7" w:rsidRDefault="006C0AA7">
      <w:r>
        <w:separator/>
      </w:r>
    </w:p>
  </w:endnote>
  <w:endnote w:type="continuationSeparator" w:id="0">
    <w:p w:rsidR="006C0AA7" w:rsidRDefault="006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43" w:rsidRDefault="006C0AA7">
    <w:pPr>
      <w:tabs>
        <w:tab w:val="left" w:pos="7035"/>
      </w:tabs>
      <w:spacing w:before="1"/>
      <w:ind w:left="101"/>
      <w:outlineLvl w:val="0"/>
      <w:rPr>
        <w:rFonts w:ascii="Arial" w:eastAsia="Arial" w:hAnsi="Arial" w:cs="Arial"/>
        <w:b/>
        <w:bCs/>
        <w:sz w:val="16"/>
        <w:szCs w:val="14"/>
        <w:lang w:val="ca-ES" w:eastAsia="ca-ES" w:bidi="ca-ES"/>
      </w:rPr>
    </w:pPr>
    <w:r>
      <w:rPr>
        <w:rFonts w:ascii="Arial" w:eastAsia="Arial" w:hAnsi="Arial" w:cs="Arial"/>
        <w:b/>
        <w:bCs/>
        <w:sz w:val="16"/>
        <w:szCs w:val="14"/>
        <w:lang w:val="ca-ES" w:eastAsia="ca-ES" w:bidi="ca-ES"/>
      </w:rPr>
      <w:t>51 3756.1149</w:t>
    </w:r>
    <w:r>
      <w:rPr>
        <w:rFonts w:ascii="Arial" w:eastAsia="Arial" w:hAnsi="Arial" w:cs="Arial"/>
        <w:b/>
        <w:bCs/>
        <w:sz w:val="16"/>
        <w:szCs w:val="14"/>
        <w:lang w:val="ca-ES" w:eastAsia="ca-ES" w:bidi="ca-ES"/>
      </w:rPr>
      <w:tab/>
    </w:r>
  </w:p>
  <w:p w:rsidR="007D2E43" w:rsidRDefault="006C0AA7">
    <w:pPr>
      <w:tabs>
        <w:tab w:val="right" w:pos="8504"/>
      </w:tabs>
      <w:spacing w:before="17"/>
      <w:ind w:left="101"/>
      <w:rPr>
        <w:rFonts w:ascii="Arial" w:eastAsia="Arial" w:hAnsi="Arial" w:cs="Arial"/>
        <w:b/>
        <w:sz w:val="16"/>
        <w:szCs w:val="14"/>
        <w:lang w:val="ca-ES" w:eastAsia="ca-ES" w:bidi="ca-ES"/>
      </w:rPr>
    </w:pPr>
    <w:hyperlink r:id="rId1">
      <w:r>
        <w:rPr>
          <w:rFonts w:ascii="Arial" w:eastAsia="Arial" w:hAnsi="Arial" w:cs="Arial"/>
          <w:b/>
          <w:color w:val="0563C1" w:themeColor="hyperlink"/>
          <w:w w:val="105"/>
          <w:sz w:val="16"/>
          <w:szCs w:val="14"/>
          <w:u w:val="single"/>
          <w:lang w:val="ca-ES" w:eastAsia="ca-ES" w:bidi="ca-ES"/>
        </w:rPr>
        <w:t>oficialdegabinete@antagorda.rs.gov.br</w:t>
      </w:r>
    </w:hyperlink>
    <w:r>
      <w:rPr>
        <w:rFonts w:ascii="Arial" w:eastAsia="Arial" w:hAnsi="Arial" w:cs="Arial"/>
        <w:b/>
        <w:w w:val="105"/>
        <w:sz w:val="16"/>
        <w:szCs w:val="14"/>
        <w:lang w:val="ca-ES" w:eastAsia="ca-ES" w:bidi="ca-ES"/>
      </w:rPr>
      <w:tab/>
    </w:r>
  </w:p>
  <w:p w:rsidR="007D2E43" w:rsidRDefault="006C0AA7">
    <w:pPr>
      <w:tabs>
        <w:tab w:val="right" w:pos="8504"/>
      </w:tabs>
      <w:spacing w:before="17"/>
      <w:ind w:left="101"/>
      <w:rPr>
        <w:rFonts w:ascii="Arial" w:eastAsia="Arial" w:hAnsi="Arial" w:cs="Arial"/>
        <w:b/>
        <w:sz w:val="16"/>
        <w:szCs w:val="14"/>
        <w:lang w:val="ca-ES" w:eastAsia="ca-ES" w:bidi="ca-ES"/>
      </w:rPr>
    </w:pPr>
    <w:r>
      <w:rPr>
        <w:rFonts w:ascii="Arial" w:eastAsia="Arial" w:hAnsi="Arial" w:cs="Arial"/>
        <w:b/>
        <w:sz w:val="16"/>
        <w:szCs w:val="14"/>
        <w:lang w:val="ca-ES" w:eastAsia="ca-ES" w:bidi="ca-ES"/>
      </w:rPr>
      <w:t>Rua Pe. Hermínio Catelli, 659 | Anta Gorda/RS | CEP 95980-000</w:t>
    </w:r>
    <w:r>
      <w:rPr>
        <w:rFonts w:ascii="Arial" w:eastAsia="Arial" w:hAnsi="Arial" w:cs="Arial"/>
        <w:b/>
        <w:sz w:val="16"/>
        <w:szCs w:val="14"/>
        <w:lang w:val="ca-ES" w:eastAsia="ca-ES" w:bidi="ca-ES"/>
      </w:rPr>
      <w:tab/>
    </w:r>
  </w:p>
  <w:p w:rsidR="007D2E43" w:rsidRDefault="006C0AA7">
    <w:pPr>
      <w:spacing w:before="66"/>
      <w:ind w:left="102"/>
      <w:rPr>
        <w:b/>
        <w:sz w:val="18"/>
      </w:rPr>
    </w:pPr>
    <w:hyperlink r:id="rId2">
      <w:r>
        <w:rPr>
          <w:b/>
          <w:color w:val="0563C1" w:themeColor="hyperlink"/>
          <w:w w:val="105"/>
          <w:sz w:val="18"/>
          <w:u w:val="single"/>
        </w:rPr>
        <w:t>www.antagorda.rs.gov.br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A7" w:rsidRDefault="006C0AA7">
      <w:r>
        <w:separator/>
      </w:r>
    </w:p>
  </w:footnote>
  <w:footnote w:type="continuationSeparator" w:id="0">
    <w:p w:rsidR="006C0AA7" w:rsidRDefault="006C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43" w:rsidRDefault="006C0AA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11555" cy="942975"/>
          <wp:effectExtent l="0" t="0" r="0" b="0"/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2E43" w:rsidRDefault="006C0AA7">
    <w:pPr>
      <w:pStyle w:val="Cabealho"/>
      <w:jc w:val="center"/>
      <w:rPr>
        <w:b/>
      </w:rPr>
    </w:pPr>
    <w:r>
      <w:rPr>
        <w:b/>
      </w:rPr>
      <w:t xml:space="preserve">PREFEITURA MUNICIPAL </w:t>
    </w:r>
    <w:r>
      <w:rPr>
        <w:b/>
      </w:rPr>
      <w:br/>
      <w:t xml:space="preserve">  ANTA GORDA- RS</w:t>
    </w:r>
  </w:p>
  <w:p w:rsidR="007D2E43" w:rsidRDefault="007D2E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43"/>
    <w:rsid w:val="004F69B9"/>
    <w:rsid w:val="006C0AA7"/>
    <w:rsid w:val="007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75F7"/>
  <w15:docId w15:val="{30EF3ED8-4A3C-46B9-9B0F-CCE75E35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77"/>
    <w:pPr>
      <w:widowContro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772D3"/>
  </w:style>
  <w:style w:type="character" w:customStyle="1" w:styleId="RodapChar">
    <w:name w:val="Rodapé Char"/>
    <w:basedOn w:val="Fontepargpadro"/>
    <w:link w:val="Rodap"/>
    <w:uiPriority w:val="99"/>
    <w:qFormat/>
    <w:rsid w:val="006772D3"/>
  </w:style>
  <w:style w:type="character" w:customStyle="1" w:styleId="CorpodetextoChar">
    <w:name w:val="Corpo de texto Char"/>
    <w:link w:val="Corpodetexto"/>
    <w:semiHidden/>
    <w:qFormat/>
    <w:rsid w:val="00256177"/>
    <w:rPr>
      <w:rFonts w:ascii="Times New Roman" w:eastAsia="SimSun" w:hAnsi="Times New Roman" w:cs="Tahoma"/>
      <w:kern w:val="2"/>
      <w:sz w:val="24"/>
      <w:szCs w:val="24"/>
      <w:lang w:val="x-none" w:eastAsia="zh-CN" w:bidi="hi-IN"/>
    </w:rPr>
  </w:style>
  <w:style w:type="character" w:customStyle="1" w:styleId="TextodenotadefimChar">
    <w:name w:val="Texto de nota de fim Char"/>
    <w:link w:val="Textodenotadefim"/>
    <w:semiHidden/>
    <w:qFormat/>
    <w:rsid w:val="00847F8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25F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256177"/>
    <w:pPr>
      <w:spacing w:after="120"/>
    </w:pPr>
    <w:rPr>
      <w:lang w:val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772D3"/>
    <w:pPr>
      <w:widowControl/>
      <w:tabs>
        <w:tab w:val="center" w:pos="4252"/>
        <w:tab w:val="right" w:pos="8504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6772D3"/>
    <w:pPr>
      <w:widowControl/>
      <w:tabs>
        <w:tab w:val="center" w:pos="4252"/>
        <w:tab w:val="right" w:pos="8504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923DB5"/>
    <w:pPr>
      <w:ind w:left="720"/>
      <w:contextualSpacing/>
    </w:pPr>
    <w:rPr>
      <w:rFonts w:cs="Mangal"/>
      <w:szCs w:val="21"/>
    </w:rPr>
  </w:style>
  <w:style w:type="paragraph" w:styleId="Textodenotadefim">
    <w:name w:val="endnote text"/>
    <w:basedOn w:val="Normal"/>
    <w:link w:val="TextodenotadefimChar"/>
    <w:semiHidden/>
    <w:unhideWhenUsed/>
    <w:rsid w:val="00847F8A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paragraph" w:customStyle="1" w:styleId="Default">
    <w:name w:val="Default"/>
    <w:qFormat/>
    <w:rsid w:val="00890297"/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25F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gorda.rs.gov.br/" TargetMode="External"/><Relationship Id="rId1" Type="http://schemas.openxmlformats.org/officeDocument/2006/relationships/hyperlink" Target="mailto:oficialdegabinete@antagord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dc:description/>
  <cp:lastModifiedBy>Prefeitura</cp:lastModifiedBy>
  <cp:revision>3</cp:revision>
  <cp:lastPrinted>2023-12-21T09:26:00Z</cp:lastPrinted>
  <dcterms:created xsi:type="dcterms:W3CDTF">2023-12-21T14:18:00Z</dcterms:created>
  <dcterms:modified xsi:type="dcterms:W3CDTF">2023-12-21T14:18:00Z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