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F78F" w14:textId="06946C9D" w:rsidR="00C03F3D" w:rsidRDefault="00C03F3D" w:rsidP="00541A1C">
      <w:pPr>
        <w:widowControl w:val="0"/>
        <w:spacing w:after="0" w:line="276" w:lineRule="auto"/>
        <w:jc w:val="center"/>
        <w:rPr>
          <w:b/>
        </w:rPr>
      </w:pPr>
      <w:r>
        <w:rPr>
          <w:b/>
        </w:rPr>
        <w:t xml:space="preserve">ATA DE REGISTRO DE PREÇOS Nº </w:t>
      </w:r>
      <w:r w:rsidR="00BB4437">
        <w:rPr>
          <w:b/>
        </w:rPr>
        <w:t>00</w:t>
      </w:r>
      <w:r w:rsidR="0073207A">
        <w:rPr>
          <w:b/>
        </w:rPr>
        <w:t>5</w:t>
      </w:r>
      <w:r>
        <w:rPr>
          <w:b/>
        </w:rPr>
        <w:t>/20</w:t>
      </w:r>
      <w:r w:rsidR="0050666F">
        <w:rPr>
          <w:b/>
        </w:rPr>
        <w:t>2</w:t>
      </w:r>
      <w:r w:rsidR="00FA4407">
        <w:rPr>
          <w:b/>
        </w:rPr>
        <w:t>3</w:t>
      </w:r>
    </w:p>
    <w:p w14:paraId="1F4DEB6A" w14:textId="5115706B" w:rsidR="00C03F3D" w:rsidRPr="00797B95" w:rsidRDefault="00BB4437" w:rsidP="00541A1C">
      <w:pPr>
        <w:widowControl w:val="0"/>
        <w:spacing w:after="0" w:line="276" w:lineRule="auto"/>
        <w:jc w:val="center"/>
        <w:rPr>
          <w:b/>
        </w:rPr>
      </w:pPr>
      <w:r>
        <w:rPr>
          <w:b/>
        </w:rPr>
        <w:t>PREGÃO PRESENCIAL Nº 0</w:t>
      </w:r>
      <w:r w:rsidR="00B70C17">
        <w:rPr>
          <w:b/>
        </w:rPr>
        <w:t>13</w:t>
      </w:r>
      <w:r w:rsidR="00C03F3D">
        <w:rPr>
          <w:b/>
        </w:rPr>
        <w:t>/20</w:t>
      </w:r>
      <w:r w:rsidR="00541A1C">
        <w:rPr>
          <w:b/>
        </w:rPr>
        <w:t>2</w:t>
      </w:r>
      <w:r w:rsidR="00FA4407">
        <w:rPr>
          <w:b/>
        </w:rPr>
        <w:t>3</w:t>
      </w:r>
    </w:p>
    <w:p w14:paraId="0B4CF968" w14:textId="7C961CF4" w:rsidR="00C03F3D" w:rsidRDefault="001259E8" w:rsidP="00541A1C">
      <w:pPr>
        <w:widowControl w:val="0"/>
        <w:spacing w:after="0" w:line="276" w:lineRule="auto"/>
        <w:jc w:val="both"/>
      </w:pPr>
      <w:r>
        <w:t xml:space="preserve">Aos </w:t>
      </w:r>
      <w:r w:rsidR="00B70C17">
        <w:t>quatorze</w:t>
      </w:r>
      <w:r w:rsidR="00244771">
        <w:t xml:space="preserve"> </w:t>
      </w:r>
      <w:r w:rsidR="00C03F3D">
        <w:t xml:space="preserve">dias do </w:t>
      </w:r>
      <w:r w:rsidR="00BC5B3D">
        <w:t>mês de</w:t>
      </w:r>
      <w:r w:rsidR="00C03F3D">
        <w:t xml:space="preserve"> </w:t>
      </w:r>
      <w:r w:rsidR="00FA4407">
        <w:t>a</w:t>
      </w:r>
      <w:r w:rsidR="00B70C17">
        <w:t>gosto</w:t>
      </w:r>
      <w:r>
        <w:t xml:space="preserve"> </w:t>
      </w:r>
      <w:r w:rsidR="00C03F3D">
        <w:t>de 20</w:t>
      </w:r>
      <w:r w:rsidR="00541A1C">
        <w:t>2</w:t>
      </w:r>
      <w:r w:rsidR="00FA4407">
        <w:t>3</w:t>
      </w:r>
      <w:r w:rsidR="00C03F3D">
        <w:t>, nas dependências da</w:t>
      </w:r>
      <w:r>
        <w:t xml:space="preserve"> Sede da</w:t>
      </w:r>
      <w:r w:rsidR="00C03F3D">
        <w:t xml:space="preserve"> Administração Municipal de </w:t>
      </w:r>
      <w:r>
        <w:t>Anta Gorda</w:t>
      </w:r>
      <w:r w:rsidR="00C03F3D">
        <w:t>, sito à Rua</w:t>
      </w:r>
      <w:r>
        <w:t xml:space="preserve"> Pe. Hermínio </w:t>
      </w:r>
      <w:proofErr w:type="spellStart"/>
      <w:r>
        <w:t>Catelli</w:t>
      </w:r>
      <w:proofErr w:type="spellEnd"/>
      <w:r w:rsidR="00C03F3D">
        <w:t>, nº</w:t>
      </w:r>
      <w:r>
        <w:t xml:space="preserve"> 659</w:t>
      </w:r>
      <w:r w:rsidR="00C03F3D">
        <w:t xml:space="preserve">, bairro </w:t>
      </w:r>
      <w:r>
        <w:t>Centro</w:t>
      </w:r>
      <w:r w:rsidR="00C03F3D">
        <w:t>, nesta cidade</w:t>
      </w:r>
      <w:r>
        <w:t xml:space="preserve"> de Anta Gorda</w:t>
      </w:r>
      <w:r w:rsidR="00C03F3D">
        <w:t>, nos termos do art. 15, da Lei nº 8.666, de 21 de junho de 1993, o órgão gerenciador (OG), devidamente designado pela autoridade competente, face a classificaçã</w:t>
      </w:r>
      <w:r>
        <w:t xml:space="preserve">o das propostas apresentadas no Pregão Presencial </w:t>
      </w:r>
      <w:r w:rsidR="00C03F3D">
        <w:t>nº</w:t>
      </w:r>
      <w:r w:rsidR="00541A1C">
        <w:t xml:space="preserve"> 0</w:t>
      </w:r>
      <w:r w:rsidR="00B70C17">
        <w:t>13</w:t>
      </w:r>
      <w:r w:rsidR="00C03F3D">
        <w:t>/20</w:t>
      </w:r>
      <w:r w:rsidR="00541A1C">
        <w:t>2</w:t>
      </w:r>
      <w:r w:rsidR="00FA4407">
        <w:t>3</w:t>
      </w:r>
      <w:r w:rsidR="00C03F3D">
        <w:t>,</w:t>
      </w:r>
      <w:r>
        <w:t xml:space="preserve"> </w:t>
      </w:r>
      <w:r w:rsidR="00C03F3D">
        <w:t xml:space="preserve"> para REGISTRO DE PREÇOS, por deliberação do Pregoeiro e Equipe de Apoio, homologada em </w:t>
      </w:r>
      <w:r w:rsidR="00B70C17">
        <w:t>14</w:t>
      </w:r>
      <w:r w:rsidR="00C03F3D">
        <w:t>/</w:t>
      </w:r>
      <w:r w:rsidR="00FA4407">
        <w:t>0</w:t>
      </w:r>
      <w:r w:rsidR="00B70C17">
        <w:t>8</w:t>
      </w:r>
      <w:r w:rsidR="00C03F3D">
        <w:t>/20</w:t>
      </w:r>
      <w:r w:rsidR="00541A1C">
        <w:t>2</w:t>
      </w:r>
      <w:r w:rsidR="00FA4407">
        <w:t>3</w:t>
      </w:r>
      <w:r w:rsidR="00C03F3D">
        <w:t>, resolve REGISTRAR OS PREÇOS das empresas participantes da licitação, por item, observadas as cláusulas estabelecidas no edital que regeu o certame, conforme a seguir.</w:t>
      </w:r>
    </w:p>
    <w:p w14:paraId="2308D197" w14:textId="2A8396CF" w:rsidR="00C03F3D" w:rsidRDefault="00C03F3D" w:rsidP="00541A1C">
      <w:pPr>
        <w:widowControl w:val="0"/>
        <w:spacing w:after="0" w:line="276" w:lineRule="auto"/>
        <w:rPr>
          <w:b/>
        </w:rPr>
      </w:pPr>
      <w:r>
        <w:rPr>
          <w:b/>
        </w:rPr>
        <w:t>1. OBJETO</w:t>
      </w:r>
    </w:p>
    <w:p w14:paraId="245D5A49" w14:textId="4BF57A2B" w:rsidR="00C03F3D" w:rsidRDefault="00C03F3D" w:rsidP="00541A1C">
      <w:pPr>
        <w:widowControl w:val="0"/>
        <w:spacing w:after="0" w:line="276" w:lineRule="auto"/>
        <w:jc w:val="both"/>
      </w:pPr>
      <w:r>
        <w:t xml:space="preserve">1.1 A presente Ata de Registro de Preços tem por finalidade registrar os preços dos </w:t>
      </w:r>
      <w:r w:rsidR="00B70C17">
        <w:t>serviços</w:t>
      </w:r>
      <w:r>
        <w:t xml:space="preserve"> especificados no Edital de Pregão Presencial nº </w:t>
      </w:r>
      <w:r w:rsidR="00BB4437">
        <w:t>0</w:t>
      </w:r>
      <w:r w:rsidR="00B70C17">
        <w:t>13</w:t>
      </w:r>
      <w:r>
        <w:t>/20</w:t>
      </w:r>
      <w:r w:rsidR="00541A1C">
        <w:t>2</w:t>
      </w:r>
      <w:r w:rsidR="00FA4407">
        <w:t>3</w:t>
      </w:r>
      <w:r>
        <w:t>, ofertados no certame licitatório, passando a fazer parte integrante dessa Ata.</w:t>
      </w:r>
    </w:p>
    <w:p w14:paraId="2C5D607D" w14:textId="6A10C961" w:rsidR="00C03F3D" w:rsidRDefault="00C03F3D" w:rsidP="00541A1C">
      <w:pPr>
        <w:widowControl w:val="0"/>
        <w:spacing w:after="0" w:line="276" w:lineRule="auto"/>
        <w:jc w:val="both"/>
        <w:rPr>
          <w:b/>
        </w:rPr>
      </w:pPr>
      <w:r>
        <w:rPr>
          <w:b/>
        </w:rPr>
        <w:t>2. VALIDADE</w:t>
      </w:r>
    </w:p>
    <w:p w14:paraId="154B5735" w14:textId="77777777" w:rsidR="00C03F3D" w:rsidRDefault="00C03F3D" w:rsidP="00541A1C">
      <w:pPr>
        <w:widowControl w:val="0"/>
        <w:spacing w:after="0" w:line="276" w:lineRule="auto"/>
        <w:jc w:val="both"/>
      </w:pPr>
      <w:r>
        <w:t xml:space="preserve">2.1 O prazo de validade da Ata </w:t>
      </w:r>
      <w:r w:rsidR="009F7A50">
        <w:t>de Registro de Preços será de 12 (doze</w:t>
      </w:r>
      <w:r>
        <w:t>) meses, a pa</w:t>
      </w:r>
      <w:r w:rsidR="009F7A50">
        <w:t>rtir da data de sua assinatura.</w:t>
      </w:r>
    </w:p>
    <w:p w14:paraId="065D3DC9" w14:textId="77777777" w:rsidR="00C03F3D" w:rsidRDefault="00C03F3D" w:rsidP="00541A1C">
      <w:pPr>
        <w:widowControl w:val="0"/>
        <w:tabs>
          <w:tab w:val="left" w:pos="0"/>
        </w:tabs>
        <w:spacing w:after="0" w:line="276" w:lineRule="auto"/>
        <w:jc w:val="both"/>
      </w:pPr>
      <w:r>
        <w:t>2.2 Conforme art. 15, § 4º, da Lei nº 8.666/1993, e art. 5º, do Decreto Municipal nº 2.893/2017, a Administração não está obrigada a realizar compras exclusivamente por intermédio dessa Ata, podendo adotar, para tanto, licitação específica, assegurando-se, todavia, a preferência de fornecimento aos registrados, no caso de igualdade de condições.</w:t>
      </w:r>
    </w:p>
    <w:p w14:paraId="4217FDF8" w14:textId="27CBD2FE" w:rsidR="00C03F3D" w:rsidRDefault="00C03F3D" w:rsidP="00541A1C">
      <w:pPr>
        <w:widowControl w:val="0"/>
        <w:spacing w:after="0" w:line="276" w:lineRule="auto"/>
        <w:jc w:val="both"/>
        <w:rPr>
          <w:b/>
        </w:rPr>
      </w:pPr>
      <w:r>
        <w:rPr>
          <w:b/>
        </w:rPr>
        <w:t>3. CONTRATO</w:t>
      </w:r>
    </w:p>
    <w:p w14:paraId="2D76E48B" w14:textId="77777777" w:rsidR="00C03F3D" w:rsidRDefault="00C03F3D" w:rsidP="00541A1C">
      <w:pPr>
        <w:widowControl w:val="0"/>
        <w:spacing w:after="0" w:line="276" w:lineRule="auto"/>
        <w:jc w:val="both"/>
        <w:rPr>
          <w:b/>
        </w:rPr>
      </w:pPr>
      <w:r>
        <w:t>3.1 Para o fornecimento dos produtos registrados nessa Ata poderão ser celebrados contratos específicos com as licitantes, com posteriores solicitações, conforme item 5.</w:t>
      </w:r>
    </w:p>
    <w:p w14:paraId="452A6CFB" w14:textId="6CE34D51" w:rsidR="00C03F3D" w:rsidRDefault="00C03F3D" w:rsidP="00541A1C">
      <w:pPr>
        <w:widowControl w:val="0"/>
        <w:spacing w:after="0" w:line="276" w:lineRule="auto"/>
        <w:jc w:val="both"/>
        <w:rPr>
          <w:b/>
        </w:rPr>
      </w:pPr>
      <w:r>
        <w:rPr>
          <w:b/>
        </w:rPr>
        <w:t>4. PREÇOS</w:t>
      </w:r>
      <w:r w:rsidR="005B3740">
        <w:rPr>
          <w:b/>
        </w:rPr>
        <w:t xml:space="preserve"> E PAGAMENTO</w:t>
      </w:r>
    </w:p>
    <w:p w14:paraId="38C86051" w14:textId="43787555" w:rsidR="00C16A74" w:rsidRDefault="00C03F3D" w:rsidP="00541A1C">
      <w:pPr>
        <w:widowControl w:val="0"/>
        <w:spacing w:after="0" w:line="276" w:lineRule="auto"/>
      </w:pPr>
      <w:r>
        <w:t>4.1 Os preços ofertados pelas empresas na licitação serão devidamente registrados, conforme demonstrativo abaixo:</w:t>
      </w:r>
    </w:p>
    <w:tbl>
      <w:tblPr>
        <w:tblW w:w="8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3701"/>
        <w:gridCol w:w="1843"/>
        <w:gridCol w:w="992"/>
        <w:gridCol w:w="851"/>
      </w:tblGrid>
      <w:tr w:rsidR="00B70C17" w14:paraId="44F680F9" w14:textId="77777777" w:rsidTr="00B70C17">
        <w:tc>
          <w:tcPr>
            <w:tcW w:w="9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AB978D5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554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85D52A6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F38B140" w14:textId="77777777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Quant.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CF4C356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Unid.</w:t>
            </w:r>
          </w:p>
        </w:tc>
      </w:tr>
      <w:tr w:rsidR="00B70C17" w14:paraId="27CBD34E" w14:textId="77777777" w:rsidTr="00B70C17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FBEBC47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54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349D83F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SERVIÇO DE CASTRAÇÃO CIRÚRGICA CANINO MACHO ATÉ 10 KG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2F9A44F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E211FC0" w14:textId="77777777" w:rsidR="00B70C17" w:rsidRDefault="00B70C17" w:rsidP="00A572EC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SV</w:t>
            </w:r>
            <w:proofErr w:type="spellEnd"/>
          </w:p>
        </w:tc>
      </w:tr>
      <w:tr w:rsidR="00B70C17" w14:paraId="17A84DE3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7626E9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BF8EBD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Empresa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D3B730" w14:textId="77777777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276DB4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B70C17" w14:paraId="7515A284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EC0B97C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98907B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JOAO LEAO MARQUES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EB8EA2" w14:textId="135D8CAC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R$ 200,00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CBAF6C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R$ 20.000,00</w:t>
            </w:r>
          </w:p>
        </w:tc>
      </w:tr>
      <w:tr w:rsidR="00B70C17" w14:paraId="5B3FE08C" w14:textId="77777777" w:rsidTr="00B70C17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A088B73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54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4DAB164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SERVIÇO DE CASTRAÇÃO CIRÚRGICA CANINO MACHO DE 10 A 20 KG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4D41169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6ACB8F1" w14:textId="77777777" w:rsidR="00B70C17" w:rsidRDefault="00B70C17" w:rsidP="00A572EC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SV</w:t>
            </w:r>
            <w:proofErr w:type="spellEnd"/>
          </w:p>
        </w:tc>
      </w:tr>
      <w:tr w:rsidR="00B70C17" w14:paraId="51311E07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C964363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A3EF59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Empresa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2226FE" w14:textId="77777777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3E82EA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B70C17" w14:paraId="070EA56B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459D645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7E0C33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JOAO LEAO MARQUES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A6F963" w14:textId="67832971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R$ 230,00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BA2448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R$ 23.000,00</w:t>
            </w:r>
          </w:p>
        </w:tc>
      </w:tr>
      <w:tr w:rsidR="00B70C17" w14:paraId="605CBF48" w14:textId="77777777" w:rsidTr="00B70C17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7ECA361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54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C44B235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SERVIÇO DE CASTRAÇÃO CIRÚRGICA CANINO MACHO DE 20 A 40 KG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275594B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AEF7B5F" w14:textId="77777777" w:rsidR="00B70C17" w:rsidRDefault="00B70C17" w:rsidP="00A572EC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SV</w:t>
            </w:r>
            <w:proofErr w:type="spellEnd"/>
          </w:p>
        </w:tc>
      </w:tr>
      <w:tr w:rsidR="00B70C17" w14:paraId="48FD95E7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12309D7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3D7166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Empresa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3405F0" w14:textId="77777777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D47E49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B70C17" w14:paraId="0E358142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36CA186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7D6D05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JOAO LEAO MARQUES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CC1C67" w14:textId="15DF13C0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R$ 250,00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6A6F1E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R$ 25.000,00</w:t>
            </w:r>
          </w:p>
        </w:tc>
      </w:tr>
      <w:tr w:rsidR="00B70C17" w14:paraId="4F417134" w14:textId="77777777" w:rsidTr="00B70C17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5AC6CA9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54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2D170C4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SERVIÇO DE CASTRAÇÃO CIRÚRGICA CANINO FÊMEA ATÉ 10 KG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7DFD770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589B0F" w14:textId="77777777" w:rsidR="00B70C17" w:rsidRDefault="00B70C17" w:rsidP="00A572EC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SV</w:t>
            </w:r>
            <w:proofErr w:type="spellEnd"/>
          </w:p>
        </w:tc>
      </w:tr>
      <w:tr w:rsidR="00B70C17" w14:paraId="1954F388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CA0C12B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1F49F6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Empresa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655D2C" w14:textId="77777777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B45605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B70C17" w14:paraId="7E569E9E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B0F6997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52C71B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JOAO LEAO MARQUES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AD3D64" w14:textId="2B0185FA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R$ 300,00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18CBFE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R$ 30.000,00</w:t>
            </w:r>
          </w:p>
        </w:tc>
      </w:tr>
      <w:tr w:rsidR="00B70C17" w14:paraId="352F9A2C" w14:textId="77777777" w:rsidTr="00B70C17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C102150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54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1DAD519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SERVIÇO DE CASTRAÇÃO CIRÚRGICA CANINO FÊMEA DE 10 A 20 KG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32E1485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9D616A5" w14:textId="77777777" w:rsidR="00B70C17" w:rsidRDefault="00B70C17" w:rsidP="00A572EC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SV</w:t>
            </w:r>
            <w:proofErr w:type="spellEnd"/>
          </w:p>
        </w:tc>
      </w:tr>
      <w:tr w:rsidR="00B70C17" w14:paraId="02687A94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E3A68D7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D4FEA9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Empresa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3A6B4C" w14:textId="77777777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32E42D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B70C17" w14:paraId="6C673815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D333D47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C2D1DF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JOAO LEAO MARQUES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FA12FC" w14:textId="10CF97AB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R$ 350,00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B6FF27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R$ 35.000,00</w:t>
            </w:r>
          </w:p>
        </w:tc>
      </w:tr>
      <w:tr w:rsidR="00B70C17" w14:paraId="3AA3FDB6" w14:textId="77777777" w:rsidTr="00B70C17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EDF7151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54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D0B1BA5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SERVIÇO DE CASTRAÇÃO CIRÚRGICA CANINO FÊMEA DE 20 A 40 KG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E30865F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9FC70D" w14:textId="77777777" w:rsidR="00B70C17" w:rsidRDefault="00B70C17" w:rsidP="00A572EC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SV</w:t>
            </w:r>
            <w:proofErr w:type="spellEnd"/>
          </w:p>
        </w:tc>
      </w:tr>
      <w:tr w:rsidR="00B70C17" w14:paraId="2AA35A99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0490D9A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9BA8A8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Empresa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A21B75" w14:textId="77777777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043CF5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B70C17" w14:paraId="45A17186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7D76005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8B81BF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JOAO LEAO MARQUES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FD65BD" w14:textId="4672F9E9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R$ 380,00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34C620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R$ 38.000,00</w:t>
            </w:r>
          </w:p>
        </w:tc>
      </w:tr>
      <w:tr w:rsidR="00B70C17" w14:paraId="512A908F" w14:textId="77777777" w:rsidTr="00B70C17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D8CE87C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554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1BFCFD7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SERVIÇO DE CASTRAÇÃO CIRÚRGICA FELINO MACHO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6952912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35579B3" w14:textId="77777777" w:rsidR="00B70C17" w:rsidRDefault="00B70C17" w:rsidP="00A572EC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SV</w:t>
            </w:r>
            <w:proofErr w:type="spellEnd"/>
          </w:p>
        </w:tc>
      </w:tr>
      <w:tr w:rsidR="00B70C17" w14:paraId="5F507824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8F89131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E6FD70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Empresa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95761A" w14:textId="77777777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E070B5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B70C17" w14:paraId="0D40187A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D1DD33F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3DED61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JOAO LEAO MARQUES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C885BF" w14:textId="0AD7654B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R$ 180,00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BFAC42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R$ 18.000,00</w:t>
            </w:r>
          </w:p>
        </w:tc>
      </w:tr>
      <w:tr w:rsidR="00B70C17" w14:paraId="4F92AA47" w14:textId="77777777" w:rsidTr="00B70C17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EF7B225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554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F7A2DA1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SERVIÇO DE CASTRAÇÃO CIRÚRGICA FELINO FÊMEA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D353A73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E103A1F" w14:textId="77777777" w:rsidR="00B70C17" w:rsidRDefault="00B70C17" w:rsidP="00A572EC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SV</w:t>
            </w:r>
            <w:proofErr w:type="spellEnd"/>
          </w:p>
        </w:tc>
      </w:tr>
      <w:tr w:rsidR="00B70C17" w14:paraId="71200A01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89B38BD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DC876D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Empresa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440F20" w14:textId="77777777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05371C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B70C17" w14:paraId="690C2556" w14:textId="77777777" w:rsidTr="00B70C17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52CCA96" w14:textId="77777777" w:rsidR="00B70C17" w:rsidRDefault="00B70C17" w:rsidP="00A572EC">
            <w:pPr>
              <w:suppressAutoHyphens/>
              <w:spacing w:line="254" w:lineRule="auto"/>
            </w:pPr>
          </w:p>
        </w:tc>
        <w:tc>
          <w:tcPr>
            <w:tcW w:w="3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64D101" w14:textId="77777777" w:rsidR="00B70C17" w:rsidRDefault="00B70C17" w:rsidP="00A572E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JOAO LEAO MARQUES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B2FE97" w14:textId="63CE0C04" w:rsidR="00B70C17" w:rsidRDefault="00B70C17" w:rsidP="00A572EC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R$ 300,00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DD978E" w14:textId="77777777" w:rsidR="00B70C17" w:rsidRDefault="00B70C17" w:rsidP="00A572E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R$ 30.000,00</w:t>
            </w:r>
          </w:p>
        </w:tc>
      </w:tr>
    </w:tbl>
    <w:p w14:paraId="7B4CC1A7" w14:textId="77777777" w:rsidR="00B70C17" w:rsidRDefault="00B70C17" w:rsidP="00541A1C">
      <w:pPr>
        <w:widowControl w:val="0"/>
        <w:spacing w:after="0" w:line="276" w:lineRule="auto"/>
      </w:pPr>
    </w:p>
    <w:p w14:paraId="7F3A27D3" w14:textId="77777777" w:rsidR="00513E69" w:rsidRPr="00513E69" w:rsidRDefault="00513E69" w:rsidP="00541A1C">
      <w:pPr>
        <w:widowControl w:val="0"/>
        <w:spacing w:after="0" w:line="276" w:lineRule="auto"/>
        <w:rPr>
          <w:sz w:val="10"/>
          <w:szCs w:val="10"/>
        </w:rPr>
      </w:pPr>
    </w:p>
    <w:p w14:paraId="53659C08" w14:textId="001C62E2" w:rsidR="005B3740" w:rsidRDefault="005B3740" w:rsidP="00541A1C">
      <w:pPr>
        <w:widowControl w:val="0"/>
        <w:spacing w:after="0" w:line="276" w:lineRule="auto"/>
        <w:jc w:val="both"/>
      </w:pPr>
      <w:r>
        <w:t>4.2 Os pagamento</w:t>
      </w:r>
      <w:r w:rsidR="00BD3AD6">
        <w:t>s serão realizados por transferência bancária em conta de titularidade do</w:t>
      </w:r>
      <w:r w:rsidR="000115E3">
        <w:t xml:space="preserve"> fornecedor</w:t>
      </w:r>
      <w:r w:rsidR="00BD3AD6">
        <w:t xml:space="preserve">, </w:t>
      </w:r>
      <w:r w:rsidR="005F1CE6">
        <w:t xml:space="preserve">no prazo de </w:t>
      </w:r>
      <w:r w:rsidR="00C16A74">
        <w:t>1</w:t>
      </w:r>
      <w:r w:rsidR="009F7A50">
        <w:t>0</w:t>
      </w:r>
      <w:r>
        <w:t xml:space="preserve"> dias após </w:t>
      </w:r>
      <w:r w:rsidR="009F7A50">
        <w:t xml:space="preserve">recebimento e aceitação do </w:t>
      </w:r>
      <w:r w:rsidR="006B6743">
        <w:t>serviço</w:t>
      </w:r>
      <w:r w:rsidR="009F7A50">
        <w:t xml:space="preserve"> </w:t>
      </w:r>
      <w:r w:rsidR="005F1CE6">
        <w:t>com</w:t>
      </w:r>
      <w:r w:rsidR="00BD3AD6">
        <w:t xml:space="preserve"> a apresentação da nota fiscal emitida pelo fornecedor</w:t>
      </w:r>
      <w:r>
        <w:t>.</w:t>
      </w:r>
    </w:p>
    <w:p w14:paraId="7C1FB4D8" w14:textId="6C65054A" w:rsidR="00C03F3D" w:rsidRDefault="00C03F3D" w:rsidP="00541A1C">
      <w:pPr>
        <w:widowControl w:val="0"/>
        <w:spacing w:after="0" w:line="276" w:lineRule="auto"/>
        <w:rPr>
          <w:b/>
        </w:rPr>
      </w:pPr>
      <w:r>
        <w:rPr>
          <w:b/>
        </w:rPr>
        <w:t>5. CONDIÇÕES DE FORNECIMENTO</w:t>
      </w:r>
    </w:p>
    <w:p w14:paraId="6769CFC8" w14:textId="77777777" w:rsidR="00C03F3D" w:rsidRDefault="00C03F3D" w:rsidP="00541A1C">
      <w:pPr>
        <w:widowControl w:val="0"/>
        <w:spacing w:after="0" w:line="276" w:lineRule="auto"/>
        <w:jc w:val="both"/>
      </w:pPr>
      <w:r>
        <w:t>5.1 As solicitações de fornecimento à licitante 1ª colocada será feita pelo próprio Órgão Participante (OP), por escrito, mediante ordem de compra ou nota de empenho, datada e assinada pela autoridade competente, com cópia obrigatória ao OG.</w:t>
      </w:r>
    </w:p>
    <w:p w14:paraId="61551BAC" w14:textId="77777777" w:rsidR="009E444A" w:rsidRDefault="00C03F3D" w:rsidP="00541A1C">
      <w:pPr>
        <w:widowControl w:val="0"/>
        <w:spacing w:after="0" w:line="276" w:lineRule="auto"/>
        <w:jc w:val="both"/>
      </w:pPr>
      <w:r>
        <w:t xml:space="preserve">5.2 As ordens de compra ou notas de empenho poderão ser entregues diretamente na sede da 1ª colocada ou encaminhadas por meio eletrônico, com antecedência mínima de </w:t>
      </w:r>
      <w:r w:rsidR="000115E3">
        <w:t>dois</w:t>
      </w:r>
      <w:r>
        <w:t xml:space="preserve"> dias </w:t>
      </w:r>
      <w:r w:rsidR="005B3740">
        <w:t>conforme</w:t>
      </w:r>
      <w:r>
        <w:t xml:space="preserve"> prevê o edital, da data marcada para o fornecimento.</w:t>
      </w:r>
    </w:p>
    <w:p w14:paraId="19138488" w14:textId="77777777" w:rsidR="00BB4437" w:rsidRDefault="005F1CE6" w:rsidP="00541A1C">
      <w:pPr>
        <w:widowControl w:val="0"/>
        <w:spacing w:after="0" w:line="276" w:lineRule="auto"/>
        <w:jc w:val="both"/>
      </w:pPr>
      <w:r>
        <w:t>5.3 Os</w:t>
      </w:r>
      <w:r w:rsidR="00C03F3D">
        <w:t xml:space="preserve"> </w:t>
      </w:r>
      <w:r w:rsidR="00BB4437">
        <w:t>serviços</w:t>
      </w:r>
      <w:r w:rsidR="009F7A50">
        <w:t xml:space="preserve"> </w:t>
      </w:r>
      <w:r w:rsidR="000115E3">
        <w:t xml:space="preserve">serão </w:t>
      </w:r>
      <w:r w:rsidR="00BB4437">
        <w:t>prestados</w:t>
      </w:r>
      <w:r w:rsidR="000115E3">
        <w:t xml:space="preserve"> no</w:t>
      </w:r>
      <w:r w:rsidR="00BB4437">
        <w:t>s</w:t>
      </w:r>
      <w:r w:rsidR="000115E3">
        <w:t xml:space="preserve"> </w:t>
      </w:r>
      <w:r w:rsidR="00BB4437">
        <w:t>endereços indicados pelo OP, dentro do território do Município de Anta Gorda, em dias úteis, nos horários também determinados pelo OP</w:t>
      </w:r>
    </w:p>
    <w:p w14:paraId="1CD0103A" w14:textId="77777777" w:rsidR="00C03F3D" w:rsidRDefault="005F1CE6" w:rsidP="00541A1C">
      <w:pPr>
        <w:widowControl w:val="0"/>
        <w:spacing w:after="0" w:line="276" w:lineRule="auto"/>
        <w:jc w:val="both"/>
      </w:pPr>
      <w:r>
        <w:t>5.</w:t>
      </w:r>
      <w:r w:rsidR="00C03F3D">
        <w:t xml:space="preserve">4 Dentro do prazo de vigência contratual, a licitante 1ª colocada está obrigada </w:t>
      </w:r>
      <w:r>
        <w:t xml:space="preserve">a </w:t>
      </w:r>
      <w:r w:rsidR="00BB4437">
        <w:t>prestar</w:t>
      </w:r>
      <w:r w:rsidR="009F7A50">
        <w:t xml:space="preserve"> os </w:t>
      </w:r>
      <w:r w:rsidR="00BB4437">
        <w:t>serviços</w:t>
      </w:r>
      <w:r w:rsidR="00C03F3D">
        <w:t xml:space="preserve">, desde que obedecidas às condições da ordem de compra e cláusulas do edital de </w:t>
      </w:r>
      <w:r w:rsidR="005B3740">
        <w:t>pregão</w:t>
      </w:r>
      <w:r w:rsidR="00C03F3D">
        <w:t>, que precedeu a formalização dessa Ata.</w:t>
      </w:r>
    </w:p>
    <w:p w14:paraId="750B4B19" w14:textId="77777777" w:rsidR="00C03F3D" w:rsidRDefault="00C03F3D" w:rsidP="00541A1C">
      <w:pPr>
        <w:widowControl w:val="0"/>
        <w:spacing w:after="0" w:line="276" w:lineRule="auto"/>
        <w:jc w:val="both"/>
      </w:pPr>
      <w:r>
        <w:t xml:space="preserve">5.5 Os </w:t>
      </w:r>
      <w:r w:rsidR="00BB4437">
        <w:t>serviços</w:t>
      </w:r>
      <w:r w:rsidR="009F7A50">
        <w:t xml:space="preserve"> </w:t>
      </w:r>
      <w:r w:rsidR="00BB4437">
        <w:t>executados</w:t>
      </w:r>
      <w:r>
        <w:t xml:space="preserve"> em desacordo com as especificações do edital ou condições exigidas no contrato, deverão ser rejeitados pela Administração, em observância ao art. 76, da Lei nº 8.666/1993, e </w:t>
      </w:r>
      <w:r w:rsidR="00BB4437">
        <w:t>refeitos nos seguintes prazos:</w:t>
      </w:r>
    </w:p>
    <w:p w14:paraId="4D4CE99B" w14:textId="77777777" w:rsidR="00BB4437" w:rsidRDefault="00BB4437" w:rsidP="00541A1C">
      <w:pPr>
        <w:widowControl w:val="0"/>
        <w:spacing w:after="0" w:line="276" w:lineRule="auto"/>
        <w:jc w:val="both"/>
      </w:pPr>
      <w:r>
        <w:t>a) imediatamente, se a rejeição ocorrer no ato da entrega dos serviços;</w:t>
      </w:r>
    </w:p>
    <w:p w14:paraId="1AAAABF6" w14:textId="77777777" w:rsidR="00BB4437" w:rsidRDefault="00BB4437" w:rsidP="00541A1C">
      <w:pPr>
        <w:widowControl w:val="0"/>
        <w:spacing w:after="0" w:line="276" w:lineRule="auto"/>
        <w:jc w:val="both"/>
      </w:pPr>
      <w:r>
        <w:t>b) em até dois dias após a contratada ter sido devidamente notificada, caso a constatação de irregularidade seja posterior a data da entrega.</w:t>
      </w:r>
    </w:p>
    <w:p w14:paraId="2093CF3D" w14:textId="77777777" w:rsidR="00C03F3D" w:rsidRDefault="00C03F3D" w:rsidP="00541A1C">
      <w:pPr>
        <w:widowControl w:val="0"/>
        <w:spacing w:after="0" w:line="276" w:lineRule="auto"/>
        <w:jc w:val="both"/>
      </w:pPr>
      <w:r>
        <w:t xml:space="preserve">5.6 A recusa da contratada em </w:t>
      </w:r>
      <w:r w:rsidR="00BB4437">
        <w:t>refazer os serviços</w:t>
      </w:r>
      <w:r>
        <w:t xml:space="preserve"> levará à aplicação das sanções previstas por inadimplemento.</w:t>
      </w:r>
    </w:p>
    <w:p w14:paraId="61822CF4" w14:textId="6F005F66" w:rsidR="00C03F3D" w:rsidRDefault="00C03F3D" w:rsidP="00541A1C">
      <w:pPr>
        <w:widowControl w:val="0"/>
        <w:spacing w:after="0" w:line="276" w:lineRule="auto"/>
        <w:rPr>
          <w:b/>
        </w:rPr>
      </w:pPr>
      <w:r>
        <w:rPr>
          <w:b/>
        </w:rPr>
        <w:t>6. EXCLUSÃO DE LICITANTE DA ATA DE REGISTRO DE PREÇOS</w:t>
      </w:r>
    </w:p>
    <w:p w14:paraId="5A0365A7" w14:textId="77777777" w:rsidR="00C03F3D" w:rsidRDefault="00C03F3D" w:rsidP="00541A1C">
      <w:pPr>
        <w:widowControl w:val="0"/>
        <w:spacing w:after="0" w:line="276" w:lineRule="auto"/>
        <w:jc w:val="both"/>
      </w:pPr>
      <w:r>
        <w:t>6.1 O licitante que teve seu preço registrado poderá ser excluído da presente Ata, com a consequente aplicação das penalidades previstas no edital e no contrato, assegurado o contraditório e ampla defesa, nas seguintes hipóteses:</w:t>
      </w:r>
    </w:p>
    <w:p w14:paraId="4F5FAFC7" w14:textId="77777777" w:rsidR="00C03F3D" w:rsidRDefault="00C03F3D" w:rsidP="00541A1C">
      <w:pPr>
        <w:widowControl w:val="0"/>
        <w:spacing w:after="0" w:line="276" w:lineRule="auto"/>
        <w:jc w:val="both"/>
      </w:pPr>
      <w:r>
        <w:t>a) quando o fornecedor não cumprir as obrigações constantes na presente Ata;</w:t>
      </w:r>
    </w:p>
    <w:p w14:paraId="24E745A7" w14:textId="77777777" w:rsidR="00C03F3D" w:rsidRDefault="00C03F3D" w:rsidP="00541A1C">
      <w:pPr>
        <w:widowControl w:val="0"/>
        <w:spacing w:after="0" w:line="276" w:lineRule="auto"/>
        <w:jc w:val="both"/>
      </w:pPr>
      <w:r>
        <w:t>b) quando, convocado, o fornecedor não assinar o contrato, sem justificativa aceitável;</w:t>
      </w:r>
    </w:p>
    <w:p w14:paraId="5767E1C5" w14:textId="77777777" w:rsidR="00C03F3D" w:rsidRDefault="00C03F3D" w:rsidP="00541A1C">
      <w:pPr>
        <w:widowControl w:val="0"/>
        <w:spacing w:after="0" w:line="276" w:lineRule="auto"/>
        <w:jc w:val="both"/>
      </w:pPr>
      <w:r>
        <w:t>c) qu</w:t>
      </w:r>
      <w:r w:rsidR="005F1CE6">
        <w:t xml:space="preserve">ando o fornecedor não </w:t>
      </w:r>
      <w:r w:rsidR="00ED1133">
        <w:t>realizar o serviço</w:t>
      </w:r>
      <w:r>
        <w:t xml:space="preserve"> no prazo estabelecido, sem justificativa aceitável;</w:t>
      </w:r>
    </w:p>
    <w:p w14:paraId="474D350F" w14:textId="77777777" w:rsidR="00C03F3D" w:rsidRDefault="00C03F3D" w:rsidP="00541A1C">
      <w:pPr>
        <w:widowControl w:val="0"/>
        <w:spacing w:after="0" w:line="276" w:lineRule="auto"/>
        <w:jc w:val="both"/>
      </w:pPr>
      <w:r>
        <w:t>d) quando, solicitado o reequilíbrio econômico-financeiro pela Administração, o fornecedor não aceitar reduzir o seu preço registrado, e esse se tornar superior ao praticado no mercado;</w:t>
      </w:r>
    </w:p>
    <w:p w14:paraId="77F948E7" w14:textId="77777777" w:rsidR="00C03F3D" w:rsidRDefault="00C03F3D" w:rsidP="00541A1C">
      <w:pPr>
        <w:widowControl w:val="0"/>
        <w:spacing w:after="0" w:line="276" w:lineRule="auto"/>
        <w:jc w:val="both"/>
      </w:pPr>
      <w:r>
        <w:t>e) quando o fornecedor solicitar o cancelamento por escrito, por estar impossibilitado de cumprir as exigências desta Ata de Registro de Preços por fato superveniente à licitação, alheio a sua vontade, decorrente de caso fortuito ou força maior, desde que o pedido de cancelamento esteja devidamente instruído com a documentação comprobatória da situação alegada;</w:t>
      </w:r>
    </w:p>
    <w:p w14:paraId="316EB88F" w14:textId="77777777" w:rsidR="00C03F3D" w:rsidRDefault="00C03F3D" w:rsidP="00541A1C">
      <w:pPr>
        <w:widowControl w:val="0"/>
        <w:spacing w:after="0" w:line="276" w:lineRule="auto"/>
        <w:jc w:val="both"/>
      </w:pPr>
      <w:r>
        <w:t>6.2 As hipóteses elencadas no item anterior serão devidamente apuradas e formalizadas em processo administrativo próprio, e comunicadas por escrito, com protocolo de recebimento, assegurado o contraditório e a ampla defesa no prazo de cinco dias úteis.</w:t>
      </w:r>
    </w:p>
    <w:p w14:paraId="7FAB1C7D" w14:textId="77777777" w:rsidR="00C03F3D" w:rsidRDefault="00C03F3D" w:rsidP="00541A1C">
      <w:pPr>
        <w:widowControl w:val="0"/>
        <w:spacing w:after="0" w:line="276" w:lineRule="auto"/>
        <w:jc w:val="both"/>
      </w:pPr>
      <w:r>
        <w:t xml:space="preserve">6.3 No caso de se tornar desconhecido o endereço do fornecedor, as comunicações necessárias </w:t>
      </w:r>
      <w:r>
        <w:lastRenderedPageBreak/>
        <w:t>serão feita</w:t>
      </w:r>
      <w:r w:rsidR="009F7A50">
        <w:t>s</w:t>
      </w:r>
      <w:r>
        <w:t xml:space="preserve"> por publicação na imprensa oficial, considerando-se, assim, para todos os efeitos, excluído o licitante da ata de registro de preços.</w:t>
      </w:r>
    </w:p>
    <w:p w14:paraId="6270DFBE" w14:textId="71FD7B9F" w:rsidR="00C03F3D" w:rsidRDefault="00C03F3D" w:rsidP="00541A1C">
      <w:pPr>
        <w:widowControl w:val="0"/>
        <w:spacing w:after="0" w:line="276" w:lineRule="auto"/>
        <w:rPr>
          <w:b/>
        </w:rPr>
      </w:pPr>
      <w:r>
        <w:rPr>
          <w:b/>
        </w:rPr>
        <w:t>7. PENALIDADES</w:t>
      </w:r>
    </w:p>
    <w:p w14:paraId="1F447170" w14:textId="77777777" w:rsidR="00C03F3D" w:rsidRDefault="00C03F3D" w:rsidP="00541A1C">
      <w:pPr>
        <w:widowControl w:val="0"/>
        <w:tabs>
          <w:tab w:val="left" w:pos="1418"/>
          <w:tab w:val="left" w:pos="1985"/>
          <w:tab w:val="left" w:pos="4253"/>
        </w:tabs>
        <w:spacing w:after="0" w:line="276" w:lineRule="auto"/>
        <w:jc w:val="both"/>
      </w:pPr>
      <w:r>
        <w:t xml:space="preserve">7.1 Os </w:t>
      </w:r>
      <w:r w:rsidR="00ED1133">
        <w:t>serviços</w:t>
      </w:r>
      <w:r>
        <w:t xml:space="preserve"> cujos fornecimentos vierem a ser contratados deverão ser </w:t>
      </w:r>
      <w:r w:rsidR="00ED1133">
        <w:t>iniciados em até 2 (dois) dias</w:t>
      </w:r>
      <w:r>
        <w:t xml:space="preserve"> após a data da assinatura da Ordem de Compra ou o recebimento da Nota de Empenho, sob pena de:</w:t>
      </w:r>
    </w:p>
    <w:p w14:paraId="1FC0A15E" w14:textId="77777777" w:rsidR="00C03F3D" w:rsidRDefault="00C03F3D" w:rsidP="00541A1C">
      <w:pPr>
        <w:widowControl w:val="0"/>
        <w:tabs>
          <w:tab w:val="left" w:pos="0"/>
          <w:tab w:val="left" w:pos="141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jc w:val="both"/>
      </w:pPr>
      <w:r>
        <w:t>a) multa de 0,5% (meio por cento) por dia de atraso, limitado este a 15 (quinze) dias, após o qual será considerado inexecução contratual;</w:t>
      </w:r>
    </w:p>
    <w:p w14:paraId="3BFB5828" w14:textId="77777777" w:rsidR="00C03F3D" w:rsidRDefault="00C03F3D" w:rsidP="00541A1C">
      <w:pPr>
        <w:widowControl w:val="0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jc w:val="both"/>
      </w:pPr>
      <w:r>
        <w:t>b) multa de 8% (oito por cento) no caso de inexecução parcial do contrato, cumulada com a pena de suspensão do direito de licitar e o impedimento de contratar com a Administração pelo prazo de 01 (um ano);</w:t>
      </w:r>
    </w:p>
    <w:p w14:paraId="3471DB89" w14:textId="77777777" w:rsidR="00C03F3D" w:rsidRDefault="00C03F3D" w:rsidP="00541A1C">
      <w:pPr>
        <w:widowControl w:val="0"/>
        <w:tabs>
          <w:tab w:val="left" w:pos="28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jc w:val="both"/>
      </w:pPr>
      <w:r>
        <w:t>c) multa de 10% (dez por cento) no caso de inexecução total do contrato, cumulada com a pena de suspensão do direito de licitar e o impedimento de contratar com a Administração pelo prazo de 02 (dois anos).</w:t>
      </w:r>
    </w:p>
    <w:p w14:paraId="0EFFEAEB" w14:textId="77777777" w:rsidR="00C03F3D" w:rsidRDefault="00C03F3D" w:rsidP="00541A1C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jc w:val="both"/>
      </w:pPr>
      <w:r>
        <w:t>7.2 As multas serão calculadas sobre o valor total do contrato, e caso não tenha sido formalizado, sobre o valor da nota de empenho.</w:t>
      </w:r>
    </w:p>
    <w:p w14:paraId="0AE3EC2D" w14:textId="57969107" w:rsidR="00C03F3D" w:rsidRDefault="00C03F3D" w:rsidP="00541A1C">
      <w:pPr>
        <w:widowControl w:val="0"/>
        <w:spacing w:after="0" w:line="276" w:lineRule="auto"/>
        <w:rPr>
          <w:b/>
        </w:rPr>
      </w:pPr>
      <w:r>
        <w:rPr>
          <w:b/>
        </w:rPr>
        <w:t>8. FISCALIZAÇÃO</w:t>
      </w:r>
    </w:p>
    <w:p w14:paraId="64E833AA" w14:textId="77777777" w:rsidR="00C03F3D" w:rsidRDefault="00C03F3D" w:rsidP="00541A1C">
      <w:pPr>
        <w:widowControl w:val="0"/>
        <w:spacing w:after="0" w:line="276" w:lineRule="auto"/>
        <w:jc w:val="both"/>
      </w:pPr>
      <w:r>
        <w:t xml:space="preserve">8.1 Cabe ao OP proceder à fiscalização rotineira dos </w:t>
      </w:r>
      <w:r w:rsidR="00ED1133">
        <w:t>serviços</w:t>
      </w:r>
      <w:r>
        <w:t xml:space="preserve"> recebido</w:t>
      </w:r>
      <w:r w:rsidR="009F7A50">
        <w:t>s</w:t>
      </w:r>
      <w:r>
        <w:t>, quanto à quantidade, qualidade, compatibilidade com as características ofertadas na proposta e demais especificações.</w:t>
      </w:r>
    </w:p>
    <w:p w14:paraId="3B12FF3D" w14:textId="77777777" w:rsidR="00C03F3D" w:rsidRDefault="00C03F3D" w:rsidP="00541A1C">
      <w:pPr>
        <w:widowControl w:val="0"/>
        <w:spacing w:after="0" w:line="276" w:lineRule="auto"/>
        <w:jc w:val="both"/>
      </w:pPr>
      <w:r>
        <w:t xml:space="preserve">8.2 Os fiscais dos OP estão investidos do direito de recusar, em parte ou totalmente, o </w:t>
      </w:r>
      <w:r w:rsidR="00ED1133">
        <w:t>serviço</w:t>
      </w:r>
      <w:r>
        <w:t xml:space="preserve"> que não satisfaça as especificações estabelecidas ou que esteja sendo entregue fora dos dias e horários preestabelecidos.</w:t>
      </w:r>
    </w:p>
    <w:p w14:paraId="62D69203" w14:textId="77777777" w:rsidR="00C03F3D" w:rsidRDefault="00C03F3D" w:rsidP="00541A1C">
      <w:pPr>
        <w:widowControl w:val="0"/>
        <w:spacing w:after="0" w:line="276" w:lineRule="auto"/>
        <w:jc w:val="both"/>
      </w:pPr>
      <w:r>
        <w:t>8.3 As irregularidades constatadas pelos OP deverão ser comunicadas ao OG, no prazo máximo de dois dias, para que sejam tomadas as providências necessárias para corrigi-las ou, quando for o caso, aplicadas as penalidades cabíveis.</w:t>
      </w:r>
    </w:p>
    <w:p w14:paraId="5CAC6889" w14:textId="77777777" w:rsidR="00C03F3D" w:rsidRDefault="00C03F3D" w:rsidP="00541A1C">
      <w:pPr>
        <w:widowControl w:val="0"/>
        <w:spacing w:after="0" w:line="276" w:lineRule="auto"/>
        <w:jc w:val="both"/>
      </w:pPr>
      <w:r>
        <w:t>8.4 O OG promoverá ampla pesquisa no mercado em periodicidade trimestral, de forma a comprovar que os preços registrados permanecem compatíveis com os nele praticados, condição indispensável para a solicitação da aquisição.</w:t>
      </w:r>
    </w:p>
    <w:p w14:paraId="5D333BBD" w14:textId="77777777" w:rsidR="00C03F3D" w:rsidRDefault="00C03F3D" w:rsidP="00541A1C">
      <w:pPr>
        <w:widowControl w:val="0"/>
        <w:spacing w:after="0" w:line="276" w:lineRule="auto"/>
        <w:jc w:val="both"/>
      </w:pPr>
      <w:r>
        <w:t xml:space="preserve">8.5 Ao OG competirá a publicação trimestral, na imprensa oficial, dos preços registrados pela Administração, em observância ao previsto no art. 15, § 2º, da Lei nº 8.666/1993. </w:t>
      </w:r>
    </w:p>
    <w:p w14:paraId="1187B80D" w14:textId="1F3469E2" w:rsidR="00C03F3D" w:rsidRDefault="00C03F3D" w:rsidP="00541A1C">
      <w:pPr>
        <w:widowControl w:val="0"/>
        <w:spacing w:after="0" w:line="276" w:lineRule="auto"/>
        <w:rPr>
          <w:b/>
        </w:rPr>
      </w:pPr>
      <w:r>
        <w:rPr>
          <w:b/>
        </w:rPr>
        <w:t>9. CASOS FORTUITOS OU DE FORÇA MAIOR</w:t>
      </w:r>
    </w:p>
    <w:p w14:paraId="1EAC7DE7" w14:textId="77777777" w:rsidR="00C03F3D" w:rsidRDefault="00C03F3D" w:rsidP="00541A1C">
      <w:pPr>
        <w:widowControl w:val="0"/>
        <w:spacing w:after="0" w:line="276" w:lineRule="auto"/>
        <w:jc w:val="both"/>
        <w:rPr>
          <w:b/>
        </w:rPr>
      </w:pPr>
      <w:r>
        <w:t>9.1 Serão considerados casos fortuitos ou de força maior, para efeito de cancelamento da Ata de Registro de Preços ou de não aplicação de sanções, os inadimplementos decorrentes das situações a seguir:</w:t>
      </w:r>
    </w:p>
    <w:p w14:paraId="5A66BCB7" w14:textId="77777777" w:rsidR="00C03F3D" w:rsidRDefault="00C03F3D" w:rsidP="00541A1C">
      <w:pPr>
        <w:widowControl w:val="0"/>
        <w:spacing w:after="0" w:line="276" w:lineRule="auto"/>
        <w:jc w:val="both"/>
      </w:pPr>
      <w:r>
        <w:t>a) greve geral;</w:t>
      </w:r>
    </w:p>
    <w:p w14:paraId="3262A25B" w14:textId="77777777" w:rsidR="00C03F3D" w:rsidRDefault="00C03F3D" w:rsidP="00541A1C">
      <w:pPr>
        <w:widowControl w:val="0"/>
        <w:spacing w:after="0" w:line="276" w:lineRule="auto"/>
        <w:jc w:val="both"/>
      </w:pPr>
      <w:r>
        <w:t>b) calamidade pública;</w:t>
      </w:r>
    </w:p>
    <w:p w14:paraId="0CFB49CA" w14:textId="77777777" w:rsidR="00C03F3D" w:rsidRDefault="00C03F3D" w:rsidP="00541A1C">
      <w:pPr>
        <w:widowControl w:val="0"/>
        <w:spacing w:after="0" w:line="276" w:lineRule="auto"/>
        <w:jc w:val="both"/>
      </w:pPr>
      <w:r>
        <w:t>c) interrupção dos meios de transporte;</w:t>
      </w:r>
    </w:p>
    <w:p w14:paraId="1F4A7DDC" w14:textId="77777777" w:rsidR="00C03F3D" w:rsidRDefault="00C03F3D" w:rsidP="00541A1C">
      <w:pPr>
        <w:widowControl w:val="0"/>
        <w:spacing w:after="0" w:line="276" w:lineRule="auto"/>
        <w:jc w:val="both"/>
      </w:pPr>
      <w:r>
        <w:t>d) condições meteorológicas excepcionalmente prejudiciais; e</w:t>
      </w:r>
    </w:p>
    <w:p w14:paraId="07CB3299" w14:textId="77777777" w:rsidR="00C03F3D" w:rsidRDefault="00C03F3D" w:rsidP="00541A1C">
      <w:pPr>
        <w:widowControl w:val="0"/>
        <w:spacing w:after="0" w:line="276" w:lineRule="auto"/>
        <w:jc w:val="both"/>
      </w:pPr>
      <w:r>
        <w:t>e) outros casos que se enquadrem no parágrafo único do art. 393, do Código Civil Brasileiro (Lei nº 10.406/2002).</w:t>
      </w:r>
    </w:p>
    <w:p w14:paraId="1960CA9C" w14:textId="77777777" w:rsidR="00C03F3D" w:rsidRDefault="00C03F3D" w:rsidP="00541A1C">
      <w:pPr>
        <w:widowControl w:val="0"/>
        <w:spacing w:after="0" w:line="276" w:lineRule="auto"/>
        <w:jc w:val="both"/>
      </w:pPr>
      <w:r>
        <w:t>9.2 Os casos acima enumerados devem ser satisfatoriamente justificados pelo fornecedor.</w:t>
      </w:r>
    </w:p>
    <w:p w14:paraId="314990E6" w14:textId="77777777" w:rsidR="00C03F3D" w:rsidRDefault="00C03F3D" w:rsidP="00541A1C">
      <w:pPr>
        <w:widowControl w:val="0"/>
        <w:spacing w:after="0" w:line="276" w:lineRule="auto"/>
        <w:jc w:val="both"/>
      </w:pPr>
      <w:r>
        <w:t xml:space="preserve">9.3 Sempre que ocorrerem as situações elencadas, o fato deverá ser comunicado ao OP, em até 24 </w:t>
      </w:r>
      <w:r>
        <w:lastRenderedPageBreak/>
        <w:t>horas após a ocorrência. Caso não seja cumprido este prazo, o início da ocorrência será considerado como tendo sido 24 horas antes da data de solicitação de enquadramento da ocorrência como caso fortuito ou de força maior</w:t>
      </w:r>
    </w:p>
    <w:p w14:paraId="6E48934E" w14:textId="71864C29" w:rsidR="00C03F3D" w:rsidRDefault="00C03F3D" w:rsidP="00541A1C">
      <w:pPr>
        <w:widowControl w:val="0"/>
        <w:spacing w:after="0" w:line="276" w:lineRule="auto"/>
        <w:rPr>
          <w:b/>
        </w:rPr>
      </w:pPr>
      <w:r>
        <w:rPr>
          <w:b/>
        </w:rPr>
        <w:t>10. FORO</w:t>
      </w:r>
    </w:p>
    <w:p w14:paraId="714809AD" w14:textId="77777777" w:rsidR="00C03F3D" w:rsidRDefault="00C03F3D" w:rsidP="00541A1C">
      <w:pPr>
        <w:widowControl w:val="0"/>
        <w:spacing w:after="0" w:line="276" w:lineRule="auto"/>
        <w:jc w:val="both"/>
      </w:pPr>
      <w:r>
        <w:t>10.1 Para a resolução de possíveis divergências entre as partes, oriundas da presente Ata, fica eleito o Foro da Comarca de Encantado/RS.</w:t>
      </w:r>
    </w:p>
    <w:p w14:paraId="73A812E1" w14:textId="4569C9E5" w:rsidR="00C03F3D" w:rsidRDefault="00C03F3D" w:rsidP="00541A1C">
      <w:pPr>
        <w:widowControl w:val="0"/>
        <w:spacing w:after="0" w:line="276" w:lineRule="auto"/>
        <w:rPr>
          <w:b/>
        </w:rPr>
      </w:pPr>
      <w:r>
        <w:rPr>
          <w:b/>
        </w:rPr>
        <w:t>11. CÓPIAS</w:t>
      </w:r>
    </w:p>
    <w:p w14:paraId="11E92446" w14:textId="77777777" w:rsidR="00C03F3D" w:rsidRDefault="00C03F3D" w:rsidP="00541A1C">
      <w:pPr>
        <w:widowControl w:val="0"/>
        <w:spacing w:after="0" w:line="276" w:lineRule="auto"/>
        <w:jc w:val="both"/>
      </w:pPr>
      <w:r>
        <w:t>11.1 Da presente Ata são extraídas as seguintes cópias:</w:t>
      </w:r>
    </w:p>
    <w:p w14:paraId="38213F83" w14:textId="77777777" w:rsidR="00C03F3D" w:rsidRDefault="00C03F3D" w:rsidP="00541A1C">
      <w:pPr>
        <w:widowControl w:val="0"/>
        <w:spacing w:after="0" w:line="276" w:lineRule="auto"/>
        <w:jc w:val="both"/>
      </w:pPr>
      <w:r>
        <w:t>a) uma para o OG;</w:t>
      </w:r>
    </w:p>
    <w:p w14:paraId="6E8E5343" w14:textId="77777777" w:rsidR="00C03F3D" w:rsidRDefault="00C03F3D" w:rsidP="00541A1C">
      <w:pPr>
        <w:widowControl w:val="0"/>
        <w:spacing w:after="0" w:line="276" w:lineRule="auto"/>
        <w:jc w:val="both"/>
      </w:pPr>
      <w:r>
        <w:t>b) uma para cada empresa registrada;</w:t>
      </w:r>
    </w:p>
    <w:p w14:paraId="651D26E7" w14:textId="77777777" w:rsidR="00C03F3D" w:rsidRDefault="00C03F3D" w:rsidP="00541A1C">
      <w:pPr>
        <w:widowControl w:val="0"/>
        <w:spacing w:after="0" w:line="276" w:lineRule="auto"/>
        <w:jc w:val="both"/>
      </w:pPr>
      <w:r>
        <w:t>c) uma, em extrato, para p</w:t>
      </w:r>
      <w:r w:rsidR="00834EED">
        <w:t xml:space="preserve">ublicação na Imprensa Oficial; </w:t>
      </w:r>
    </w:p>
    <w:p w14:paraId="2A6A459C" w14:textId="77777777" w:rsidR="00C03F3D" w:rsidRDefault="00C03F3D" w:rsidP="00541A1C">
      <w:pPr>
        <w:widowControl w:val="0"/>
        <w:spacing w:after="0" w:line="276" w:lineRule="auto"/>
        <w:jc w:val="both"/>
      </w:pPr>
      <w:r>
        <w:tab/>
      </w:r>
      <w:r>
        <w:tab/>
        <w:t>E, por assim haverem acordado, declaram as partes aceitarem todas as disposições estabelecidas na presente Ata que, lida e achada conforme, vai assinad</w:t>
      </w:r>
      <w:r w:rsidR="009E444A">
        <w:t xml:space="preserve">a pela Administração Municipal, </w:t>
      </w:r>
      <w:r>
        <w:t>pelo</w:t>
      </w:r>
      <w:r w:rsidR="00ED1133">
        <w:t>s</w:t>
      </w:r>
      <w:r w:rsidR="005B3740">
        <w:t xml:space="preserve"> representante</w:t>
      </w:r>
      <w:r w:rsidR="00ED1133">
        <w:t>s legais</w:t>
      </w:r>
      <w:r w:rsidR="009E444A">
        <w:t xml:space="preserve"> da</w:t>
      </w:r>
      <w:r w:rsidR="00ED1133">
        <w:t>s</w:t>
      </w:r>
      <w:r w:rsidR="005B3740">
        <w:t xml:space="preserve"> empresa</w:t>
      </w:r>
      <w:r w:rsidR="00ED1133">
        <w:t>s</w:t>
      </w:r>
      <w:r w:rsidR="009E444A">
        <w:t xml:space="preserve"> registrada</w:t>
      </w:r>
      <w:r w:rsidR="00ED1133">
        <w:t>s</w:t>
      </w:r>
      <w:r w:rsidR="009E444A">
        <w:t xml:space="preserve"> e pelas testemunhas</w:t>
      </w:r>
      <w:r w:rsidR="005B3740">
        <w:t>.</w:t>
      </w:r>
    </w:p>
    <w:p w14:paraId="49FD3568" w14:textId="77777777" w:rsidR="00C03F3D" w:rsidRDefault="00C03F3D" w:rsidP="00541A1C">
      <w:pPr>
        <w:widowControl w:val="0"/>
        <w:spacing w:after="0" w:line="276" w:lineRule="auto"/>
      </w:pPr>
      <w:r>
        <w:tab/>
      </w:r>
    </w:p>
    <w:p w14:paraId="11F6B86A" w14:textId="4068FB1C" w:rsidR="00C03F3D" w:rsidRDefault="005B3740" w:rsidP="00ED1133">
      <w:pPr>
        <w:widowControl w:val="0"/>
        <w:spacing w:after="0" w:line="276" w:lineRule="auto"/>
        <w:jc w:val="right"/>
      </w:pPr>
      <w:r>
        <w:tab/>
        <w:t xml:space="preserve">    Anta Gorda</w:t>
      </w:r>
      <w:r w:rsidR="00C03F3D">
        <w:t xml:space="preserve">, </w:t>
      </w:r>
      <w:r w:rsidR="00B70C17">
        <w:t>14</w:t>
      </w:r>
      <w:r w:rsidR="00C03F3D">
        <w:t xml:space="preserve"> de </w:t>
      </w:r>
      <w:r w:rsidR="006B6743">
        <w:t>a</w:t>
      </w:r>
      <w:r w:rsidR="00B70C17">
        <w:t>gosto</w:t>
      </w:r>
      <w:r>
        <w:t xml:space="preserve"> </w:t>
      </w:r>
      <w:r w:rsidR="00C03F3D">
        <w:t>de 20</w:t>
      </w:r>
      <w:r w:rsidR="00541A1C">
        <w:t>2</w:t>
      </w:r>
      <w:r w:rsidR="006B6743">
        <w:t>3</w:t>
      </w:r>
      <w:r w:rsidR="00C03F3D">
        <w:t>.</w:t>
      </w:r>
    </w:p>
    <w:p w14:paraId="410D87FC" w14:textId="77777777" w:rsidR="00C03F3D" w:rsidRDefault="00C03F3D" w:rsidP="00541A1C">
      <w:pPr>
        <w:widowControl w:val="0"/>
        <w:spacing w:after="0" w:line="276" w:lineRule="auto"/>
      </w:pPr>
    </w:p>
    <w:p w14:paraId="48087BCB" w14:textId="77777777" w:rsidR="00865229" w:rsidRDefault="00865229" w:rsidP="00541A1C">
      <w:pPr>
        <w:widowControl w:val="0"/>
        <w:spacing w:after="0" w:line="276" w:lineRule="auto"/>
        <w:rPr>
          <w:sz w:val="14"/>
        </w:rPr>
      </w:pPr>
    </w:p>
    <w:p w14:paraId="0881F7E3" w14:textId="77777777" w:rsidR="00541A1C" w:rsidRPr="00865229" w:rsidRDefault="00541A1C" w:rsidP="00541A1C">
      <w:pPr>
        <w:widowControl w:val="0"/>
        <w:spacing w:after="0" w:line="276" w:lineRule="auto"/>
        <w:rPr>
          <w:sz w:val="14"/>
        </w:rPr>
      </w:pPr>
    </w:p>
    <w:p w14:paraId="7D0F6A78" w14:textId="77777777" w:rsidR="00C03F3D" w:rsidRDefault="00C03F3D" w:rsidP="00541A1C">
      <w:pPr>
        <w:widowControl w:val="0"/>
        <w:spacing w:after="0" w:line="276" w:lineRule="auto"/>
      </w:pPr>
      <w:r>
        <w:t>_____________________</w:t>
      </w:r>
      <w:r w:rsidR="00ED1133">
        <w:t xml:space="preserve">_______             </w:t>
      </w:r>
      <w:r>
        <w:t xml:space="preserve">   </w:t>
      </w:r>
    </w:p>
    <w:p w14:paraId="537487D6" w14:textId="4330AEB1" w:rsidR="00C03F3D" w:rsidRDefault="00865229" w:rsidP="00541A1C">
      <w:pPr>
        <w:widowControl w:val="0"/>
        <w:spacing w:after="0" w:line="276" w:lineRule="auto"/>
      </w:pPr>
      <w:r>
        <w:t xml:space="preserve">        </w:t>
      </w:r>
      <w:r w:rsidR="00C16A74">
        <w:t xml:space="preserve">Francisco David </w:t>
      </w:r>
      <w:proofErr w:type="spellStart"/>
      <w:r w:rsidR="00C16A74">
        <w:t>Frighetto</w:t>
      </w:r>
      <w:proofErr w:type="spellEnd"/>
      <w:r w:rsidR="00C03F3D">
        <w:tab/>
      </w:r>
      <w:r w:rsidR="00C03F3D">
        <w:tab/>
        <w:t xml:space="preserve">    </w:t>
      </w:r>
      <w:r w:rsidR="00834EED">
        <w:t xml:space="preserve">                    </w:t>
      </w:r>
      <w:r w:rsidR="005B1579">
        <w:tab/>
      </w:r>
    </w:p>
    <w:p w14:paraId="388BFB87" w14:textId="55D5A329" w:rsidR="009F7A50" w:rsidRDefault="00865229" w:rsidP="00541A1C">
      <w:pPr>
        <w:widowControl w:val="0"/>
        <w:spacing w:after="0" w:line="276" w:lineRule="auto"/>
        <w:ind w:firstLine="708"/>
      </w:pPr>
      <w:r>
        <w:t>Prefeit</w:t>
      </w:r>
      <w:r w:rsidR="00C16A74">
        <w:t>o</w:t>
      </w:r>
      <w:r w:rsidR="00834EED">
        <w:t xml:space="preserve"> M</w:t>
      </w:r>
      <w:r w:rsidR="005B1579">
        <w:t>unicipal</w:t>
      </w:r>
      <w:r w:rsidR="005B1579">
        <w:tab/>
      </w:r>
      <w:r w:rsidR="005B1579">
        <w:tab/>
      </w:r>
      <w:r w:rsidR="005B1579">
        <w:tab/>
        <w:t xml:space="preserve">          </w:t>
      </w:r>
      <w:r w:rsidR="000115E3">
        <w:tab/>
        <w:t xml:space="preserve">       </w:t>
      </w:r>
    </w:p>
    <w:p w14:paraId="6D3D3B43" w14:textId="77777777" w:rsidR="00834EED" w:rsidRDefault="00834EED" w:rsidP="00541A1C">
      <w:pPr>
        <w:widowControl w:val="0"/>
        <w:spacing w:after="0" w:line="276" w:lineRule="auto"/>
        <w:ind w:firstLine="708"/>
      </w:pPr>
    </w:p>
    <w:p w14:paraId="5C0921F7" w14:textId="77777777" w:rsidR="00ED1133" w:rsidRDefault="00ED1133" w:rsidP="00541A1C">
      <w:pPr>
        <w:widowControl w:val="0"/>
        <w:spacing w:after="0" w:line="276" w:lineRule="auto"/>
        <w:ind w:firstLine="708"/>
      </w:pPr>
    </w:p>
    <w:p w14:paraId="6568F791" w14:textId="77777777" w:rsidR="00ED1133" w:rsidRDefault="00ED1133" w:rsidP="00541A1C">
      <w:pPr>
        <w:widowControl w:val="0"/>
        <w:spacing w:after="0" w:line="276" w:lineRule="auto"/>
        <w:ind w:firstLine="708"/>
      </w:pPr>
    </w:p>
    <w:p w14:paraId="06EE52AA" w14:textId="17E33998" w:rsidR="00541A1C" w:rsidRDefault="00ED1133" w:rsidP="00ED1133">
      <w:pPr>
        <w:widowControl w:val="0"/>
        <w:spacing w:after="0" w:line="276" w:lineRule="auto"/>
      </w:pPr>
      <w:r>
        <w:t>________________________________</w:t>
      </w:r>
      <w:r>
        <w:tab/>
      </w:r>
      <w:r>
        <w:tab/>
      </w:r>
      <w:r>
        <w:tab/>
      </w:r>
    </w:p>
    <w:p w14:paraId="36AECEEC" w14:textId="13294AB2" w:rsidR="00ED1133" w:rsidRDefault="00ED1133" w:rsidP="00B70C17">
      <w:pPr>
        <w:widowControl w:val="0"/>
        <w:spacing w:after="0" w:line="276" w:lineRule="auto"/>
        <w:ind w:firstLine="708"/>
      </w:pPr>
      <w:r>
        <w:t xml:space="preserve">   </w:t>
      </w:r>
      <w:r w:rsidR="00B70C17">
        <w:t>João Leão Marques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B4511C4" w14:textId="77777777" w:rsidR="00ED1133" w:rsidRDefault="00ED1133" w:rsidP="00541A1C">
      <w:pPr>
        <w:widowControl w:val="0"/>
        <w:spacing w:after="0" w:line="276" w:lineRule="auto"/>
        <w:ind w:firstLine="708"/>
      </w:pPr>
    </w:p>
    <w:p w14:paraId="2E01A292" w14:textId="77777777" w:rsidR="00ED1133" w:rsidRDefault="00ED1133" w:rsidP="00541A1C">
      <w:pPr>
        <w:widowControl w:val="0"/>
        <w:spacing w:after="0" w:line="276" w:lineRule="auto"/>
        <w:ind w:firstLine="708"/>
      </w:pPr>
    </w:p>
    <w:p w14:paraId="0FC67928" w14:textId="77777777" w:rsidR="00ED1133" w:rsidRDefault="00ED1133" w:rsidP="00541A1C">
      <w:pPr>
        <w:widowControl w:val="0"/>
        <w:spacing w:after="0" w:line="276" w:lineRule="auto"/>
        <w:ind w:firstLine="708"/>
      </w:pPr>
    </w:p>
    <w:p w14:paraId="4C22BD43" w14:textId="77777777" w:rsidR="00834EED" w:rsidRPr="00865229" w:rsidRDefault="00834EED" w:rsidP="00541A1C">
      <w:pPr>
        <w:widowControl w:val="0"/>
        <w:spacing w:after="0" w:line="276" w:lineRule="auto"/>
        <w:rPr>
          <w:sz w:val="20"/>
        </w:rPr>
      </w:pPr>
    </w:p>
    <w:p w14:paraId="6BC382FC" w14:textId="77777777" w:rsidR="00C03F3D" w:rsidRDefault="00C03F3D" w:rsidP="00541A1C">
      <w:pPr>
        <w:widowControl w:val="0"/>
        <w:spacing w:after="0" w:line="276" w:lineRule="auto"/>
      </w:pPr>
      <w:r>
        <w:t>____________________________                            ________________________________</w:t>
      </w:r>
    </w:p>
    <w:p w14:paraId="468500F9" w14:textId="77777777" w:rsidR="00C03F3D" w:rsidRDefault="00C03F3D" w:rsidP="00541A1C">
      <w:pPr>
        <w:widowControl w:val="0"/>
        <w:spacing w:after="0" w:line="276" w:lineRule="auto"/>
      </w:pPr>
      <w:r>
        <w:t xml:space="preserve">               Testemunha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Testemunha</w:t>
      </w:r>
      <w:bookmarkStart w:id="0" w:name="nota"/>
      <w:bookmarkEnd w:id="0"/>
      <w:proofErr w:type="spellEnd"/>
    </w:p>
    <w:sectPr w:rsidR="00C03F3D" w:rsidSect="00513E69">
      <w:headerReference w:type="default" r:id="rId7"/>
      <w:footerReference w:type="default" r:id="rId8"/>
      <w:pgSz w:w="11906" w:h="16838"/>
      <w:pgMar w:top="2127" w:right="1418" w:bottom="170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F604" w14:textId="77777777" w:rsidR="00BA1AF6" w:rsidRDefault="00BA1AF6">
      <w:pPr>
        <w:spacing w:after="0" w:line="240" w:lineRule="auto"/>
      </w:pPr>
      <w:r>
        <w:separator/>
      </w:r>
    </w:p>
  </w:endnote>
  <w:endnote w:type="continuationSeparator" w:id="0">
    <w:p w14:paraId="375DC3E1" w14:textId="77777777" w:rsidR="00BA1AF6" w:rsidRDefault="00BA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56F2" w14:textId="77777777" w:rsidR="00541A1C" w:rsidRPr="00FC56BB" w:rsidRDefault="00541A1C" w:rsidP="00541A1C">
    <w:pPr>
      <w:pStyle w:val="Ttulo1"/>
      <w:tabs>
        <w:tab w:val="left" w:pos="7035"/>
      </w:tabs>
      <w:jc w:val="center"/>
      <w:rPr>
        <w:sz w:val="16"/>
      </w:rPr>
    </w:pPr>
    <w:r>
      <w:rPr>
        <w:sz w:val="16"/>
      </w:rPr>
      <w:t xml:space="preserve">(51) </w:t>
    </w:r>
    <w:r w:rsidRPr="00FC56BB">
      <w:rPr>
        <w:sz w:val="16"/>
      </w:rPr>
      <w:t>3756.1149</w:t>
    </w:r>
  </w:p>
  <w:p w14:paraId="0C3171DC" w14:textId="77777777" w:rsidR="00541A1C" w:rsidRPr="00FC56BB" w:rsidRDefault="00000000" w:rsidP="00541A1C">
    <w:pPr>
      <w:pStyle w:val="Corpodetexto"/>
      <w:tabs>
        <w:tab w:val="right" w:pos="8504"/>
      </w:tabs>
      <w:spacing w:after="0"/>
      <w:ind w:left="101"/>
      <w:jc w:val="center"/>
      <w:rPr>
        <w:b/>
        <w:sz w:val="16"/>
      </w:rPr>
    </w:pPr>
    <w:hyperlink r:id="rId1" w:history="1">
      <w:r w:rsidR="00541A1C" w:rsidRPr="00FC56BB">
        <w:rPr>
          <w:rStyle w:val="Hyperlink"/>
          <w:b/>
          <w:w w:val="105"/>
          <w:sz w:val="16"/>
        </w:rPr>
        <w:t>oficialdegabinete@antagorda.rs.gov.br</w:t>
      </w:r>
    </w:hyperlink>
  </w:p>
  <w:p w14:paraId="5FE9C6A2" w14:textId="77777777" w:rsidR="00541A1C" w:rsidRPr="00FC56BB" w:rsidRDefault="00541A1C" w:rsidP="00541A1C">
    <w:pPr>
      <w:pStyle w:val="Corpodetexto"/>
      <w:tabs>
        <w:tab w:val="right" w:pos="8504"/>
      </w:tabs>
      <w:spacing w:after="0"/>
      <w:ind w:left="101"/>
      <w:jc w:val="center"/>
      <w:rPr>
        <w:b/>
        <w:sz w:val="16"/>
      </w:rPr>
    </w:pPr>
    <w:r w:rsidRPr="00FC56BB">
      <w:rPr>
        <w:b/>
        <w:sz w:val="16"/>
      </w:rPr>
      <w:t xml:space="preserve">Rua Pe. Hermínio </w:t>
    </w:r>
    <w:proofErr w:type="spellStart"/>
    <w:r w:rsidRPr="00FC56BB">
      <w:rPr>
        <w:b/>
        <w:sz w:val="16"/>
      </w:rPr>
      <w:t>Catelli</w:t>
    </w:r>
    <w:proofErr w:type="spellEnd"/>
    <w:r w:rsidRPr="00FC56BB">
      <w:rPr>
        <w:b/>
        <w:sz w:val="16"/>
      </w:rPr>
      <w:t>, 659 | Anta Gorda/RS | CEP 95980-000</w:t>
    </w:r>
  </w:p>
  <w:p w14:paraId="26761A28" w14:textId="77777777" w:rsidR="00541A1C" w:rsidRPr="00FC56BB" w:rsidRDefault="00000000" w:rsidP="00541A1C">
    <w:pPr>
      <w:spacing w:after="0"/>
      <w:ind w:left="102"/>
      <w:jc w:val="center"/>
      <w:rPr>
        <w:b/>
        <w:sz w:val="18"/>
      </w:rPr>
    </w:pPr>
    <w:hyperlink r:id="rId2" w:history="1">
      <w:r w:rsidR="00541A1C" w:rsidRPr="00FC56BB">
        <w:rPr>
          <w:rStyle w:val="Hyperlink"/>
          <w:b/>
          <w:w w:val="105"/>
          <w:sz w:val="18"/>
        </w:rPr>
        <w:t>www.antagorda.rs.gov.br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E8E7" w14:textId="77777777" w:rsidR="00BA1AF6" w:rsidRDefault="00BA1AF6">
      <w:pPr>
        <w:spacing w:after="0" w:line="240" w:lineRule="auto"/>
      </w:pPr>
      <w:r>
        <w:separator/>
      </w:r>
    </w:p>
  </w:footnote>
  <w:footnote w:type="continuationSeparator" w:id="0">
    <w:p w14:paraId="47F9C8E3" w14:textId="77777777" w:rsidR="00BA1AF6" w:rsidRDefault="00BA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C32A" w14:textId="77777777" w:rsidR="00541A1C" w:rsidRDefault="00541A1C" w:rsidP="00541A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274BC15" wp14:editId="43603BA8">
          <wp:extent cx="877824" cy="818311"/>
          <wp:effectExtent l="0" t="0" r="0" b="127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63" cy="82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CD369" w14:textId="77777777" w:rsidR="00541A1C" w:rsidRPr="00757B8E" w:rsidRDefault="00541A1C" w:rsidP="00541A1C">
    <w:pPr>
      <w:pStyle w:val="Cabealho"/>
      <w:jc w:val="center"/>
      <w:rPr>
        <w:b/>
        <w:sz w:val="20"/>
      </w:rPr>
    </w:pPr>
    <w:r w:rsidRPr="00757B8E">
      <w:rPr>
        <w:b/>
        <w:sz w:val="20"/>
      </w:rPr>
      <w:t xml:space="preserve">PREFEITURA MUNICIPAL </w:t>
    </w:r>
    <w:r w:rsidRPr="00757B8E">
      <w:rPr>
        <w:b/>
        <w:sz w:val="20"/>
      </w:rPr>
      <w:br/>
      <w:t xml:space="preserve">  ANTA GORDA-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C962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D42F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64693A"/>
    <w:multiLevelType w:val="hybridMultilevel"/>
    <w:tmpl w:val="24A2B54A"/>
    <w:lvl w:ilvl="0" w:tplc="9EF6D5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BD3FE3"/>
    <w:multiLevelType w:val="hybridMultilevel"/>
    <w:tmpl w:val="1D18AB20"/>
    <w:lvl w:ilvl="0" w:tplc="732A7F9E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6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6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6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6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6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6" w15:restartNumberingAfterBreak="0">
    <w:nsid w:val="5CE7661E"/>
    <w:multiLevelType w:val="multilevel"/>
    <w:tmpl w:val="D80A8B3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-%3."/>
      <w:lvlJc w:val="left"/>
      <w:pPr>
        <w:ind w:left="720" w:hanging="720"/>
      </w:pPr>
    </w:lvl>
    <w:lvl w:ilvl="3">
      <w:start w:val="1"/>
      <w:numFmt w:val="decimal"/>
      <w:lvlText w:val="%1.%2-%3.%4."/>
      <w:lvlJc w:val="left"/>
      <w:pPr>
        <w:ind w:left="720" w:hanging="720"/>
      </w:pPr>
    </w:lvl>
    <w:lvl w:ilvl="4">
      <w:start w:val="1"/>
      <w:numFmt w:val="decimal"/>
      <w:lvlText w:val="%1.%2-%3.%4.%5."/>
      <w:lvlJc w:val="left"/>
      <w:pPr>
        <w:ind w:left="1080" w:hanging="1080"/>
      </w:pPr>
    </w:lvl>
    <w:lvl w:ilvl="5">
      <w:start w:val="1"/>
      <w:numFmt w:val="decimal"/>
      <w:lvlText w:val="%1.%2-%3.%4.%5.%6."/>
      <w:lvlJc w:val="left"/>
      <w:pPr>
        <w:ind w:left="1080" w:hanging="1080"/>
      </w:pPr>
    </w:lvl>
    <w:lvl w:ilvl="6">
      <w:start w:val="1"/>
      <w:numFmt w:val="decimal"/>
      <w:lvlText w:val="%1.%2-%3.%4.%5.%6.%7."/>
      <w:lvlJc w:val="left"/>
      <w:pPr>
        <w:ind w:left="1440" w:hanging="1440"/>
      </w:pPr>
    </w:lvl>
    <w:lvl w:ilvl="7">
      <w:start w:val="1"/>
      <w:numFmt w:val="decimal"/>
      <w:lvlText w:val="%1.%2-%3.%4.%5.%6.%7.%8."/>
      <w:lvlJc w:val="left"/>
      <w:pPr>
        <w:ind w:left="1440" w:hanging="1440"/>
      </w:pPr>
    </w:lvl>
    <w:lvl w:ilvl="8">
      <w:start w:val="1"/>
      <w:numFmt w:val="decimal"/>
      <w:lvlText w:val="%1.%2-%3.%4.%5.%6.%7.%8.%9."/>
      <w:lvlJc w:val="left"/>
      <w:pPr>
        <w:ind w:left="1800" w:hanging="1800"/>
      </w:pPr>
    </w:lvl>
  </w:abstractNum>
  <w:abstractNum w:abstractNumId="7" w15:restartNumberingAfterBreak="0">
    <w:nsid w:val="629534BB"/>
    <w:multiLevelType w:val="singleLevel"/>
    <w:tmpl w:val="491E95B4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8" w15:restartNumberingAfterBreak="0">
    <w:nsid w:val="6EBE4459"/>
    <w:multiLevelType w:val="hybridMultilevel"/>
    <w:tmpl w:val="CFCA0B52"/>
    <w:lvl w:ilvl="0" w:tplc="D9123DF2">
      <w:start w:val="2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90BB1"/>
    <w:multiLevelType w:val="hybridMultilevel"/>
    <w:tmpl w:val="A95EE5C4"/>
    <w:lvl w:ilvl="0" w:tplc="806AFEEE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202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901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56085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047275">
    <w:abstractNumId w:val="7"/>
  </w:num>
  <w:num w:numId="5" w16cid:durableId="494497803">
    <w:abstractNumId w:val="1"/>
  </w:num>
  <w:num w:numId="6" w16cid:durableId="2096395037">
    <w:abstractNumId w:val="0"/>
  </w:num>
  <w:num w:numId="7" w16cid:durableId="34547718">
    <w:abstractNumId w:val="5"/>
  </w:num>
  <w:num w:numId="8" w16cid:durableId="1589925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7733690">
    <w:abstractNumId w:val="9"/>
  </w:num>
  <w:num w:numId="10" w16cid:durableId="1398362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8776258">
    <w:abstractNumId w:val="2"/>
  </w:num>
  <w:num w:numId="12" w16cid:durableId="189392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3D"/>
    <w:rsid w:val="000115E3"/>
    <w:rsid w:val="00017792"/>
    <w:rsid w:val="00026522"/>
    <w:rsid w:val="0003169A"/>
    <w:rsid w:val="00044181"/>
    <w:rsid w:val="000742D6"/>
    <w:rsid w:val="000A2780"/>
    <w:rsid w:val="000B0652"/>
    <w:rsid w:val="000C4E23"/>
    <w:rsid w:val="001259E8"/>
    <w:rsid w:val="001607F4"/>
    <w:rsid w:val="001935FA"/>
    <w:rsid w:val="00244771"/>
    <w:rsid w:val="00245A67"/>
    <w:rsid w:val="002B2C4A"/>
    <w:rsid w:val="002B5A9B"/>
    <w:rsid w:val="00343570"/>
    <w:rsid w:val="0036762B"/>
    <w:rsid w:val="00380D5A"/>
    <w:rsid w:val="003D4ED7"/>
    <w:rsid w:val="003F2715"/>
    <w:rsid w:val="003F3B04"/>
    <w:rsid w:val="004D30AF"/>
    <w:rsid w:val="0050666F"/>
    <w:rsid w:val="00513E69"/>
    <w:rsid w:val="00541A1C"/>
    <w:rsid w:val="005B1579"/>
    <w:rsid w:val="005B3740"/>
    <w:rsid w:val="005B4F80"/>
    <w:rsid w:val="005E1C74"/>
    <w:rsid w:val="005F1CE6"/>
    <w:rsid w:val="006033BF"/>
    <w:rsid w:val="00685D41"/>
    <w:rsid w:val="006969CD"/>
    <w:rsid w:val="006B6743"/>
    <w:rsid w:val="006D06C1"/>
    <w:rsid w:val="00705453"/>
    <w:rsid w:val="00720EB1"/>
    <w:rsid w:val="0073207A"/>
    <w:rsid w:val="007524A3"/>
    <w:rsid w:val="007D0C92"/>
    <w:rsid w:val="008178F1"/>
    <w:rsid w:val="00834EED"/>
    <w:rsid w:val="00865229"/>
    <w:rsid w:val="008A1D31"/>
    <w:rsid w:val="008D20E7"/>
    <w:rsid w:val="009E444A"/>
    <w:rsid w:val="009F7A50"/>
    <w:rsid w:val="00A245FB"/>
    <w:rsid w:val="00A440B4"/>
    <w:rsid w:val="00A4753C"/>
    <w:rsid w:val="00AA7BDA"/>
    <w:rsid w:val="00AB1E68"/>
    <w:rsid w:val="00AF2409"/>
    <w:rsid w:val="00B70C17"/>
    <w:rsid w:val="00B75C31"/>
    <w:rsid w:val="00B93456"/>
    <w:rsid w:val="00BA1AF6"/>
    <w:rsid w:val="00BB4437"/>
    <w:rsid w:val="00BC5B3D"/>
    <w:rsid w:val="00BD3AD6"/>
    <w:rsid w:val="00C03F3D"/>
    <w:rsid w:val="00C16A74"/>
    <w:rsid w:val="00C254B9"/>
    <w:rsid w:val="00CC09D9"/>
    <w:rsid w:val="00D2782A"/>
    <w:rsid w:val="00D348DD"/>
    <w:rsid w:val="00D5415E"/>
    <w:rsid w:val="00D95E3E"/>
    <w:rsid w:val="00E55E6F"/>
    <w:rsid w:val="00E91ABA"/>
    <w:rsid w:val="00EB69B0"/>
    <w:rsid w:val="00EC5387"/>
    <w:rsid w:val="00ED1133"/>
    <w:rsid w:val="00ED6AA0"/>
    <w:rsid w:val="00ED6B89"/>
    <w:rsid w:val="00EE4A80"/>
    <w:rsid w:val="00F7436B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1F2A"/>
  <w15:chartTrackingRefBased/>
  <w15:docId w15:val="{88C7C940-1762-46BB-AC47-0D72CEB8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3D"/>
  </w:style>
  <w:style w:type="paragraph" w:styleId="Ttulo1">
    <w:name w:val="heading 1"/>
    <w:basedOn w:val="Normal"/>
    <w:next w:val="Normal"/>
    <w:link w:val="Ttulo1Char"/>
    <w:qFormat/>
    <w:rsid w:val="00C03F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03F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80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3F3D"/>
    <w:pPr>
      <w:keepNext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b/>
      <w:i/>
      <w:smallCaps/>
      <w:sz w:val="24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03F3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03F3D"/>
    <w:pPr>
      <w:keepNext/>
      <w:spacing w:after="0" w:line="240" w:lineRule="auto"/>
      <w:ind w:left="709" w:firstLine="1256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03F3D"/>
    <w:pPr>
      <w:keepNext/>
      <w:tabs>
        <w:tab w:val="left" w:pos="2835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03F3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03F3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03F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3F3D"/>
    <w:rPr>
      <w:rFonts w:ascii="Times New Roman" w:eastAsia="Times New Roman" w:hAnsi="Times New Roman" w:cs="Times New Roman"/>
      <w:b/>
      <w:bCs/>
      <w:szCs w:val="24"/>
    </w:rPr>
  </w:style>
  <w:style w:type="character" w:customStyle="1" w:styleId="Ttulo2Char">
    <w:name w:val="Título 2 Char"/>
    <w:basedOn w:val="Fontepargpadro"/>
    <w:link w:val="Ttulo2"/>
    <w:semiHidden/>
    <w:rsid w:val="00C03F3D"/>
    <w:rPr>
      <w:rFonts w:ascii="Times New Roman" w:eastAsia="Times New Roman" w:hAnsi="Times New Roman" w:cs="Times New Roman"/>
      <w:color w:val="008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03F3D"/>
    <w:rPr>
      <w:rFonts w:ascii="Times New Roman" w:eastAsia="Times New Roman" w:hAnsi="Times New Roman" w:cs="Times New Roman"/>
      <w:b/>
      <w:i/>
      <w:smallCaps/>
      <w:sz w:val="24"/>
      <w:szCs w:val="20"/>
    </w:rPr>
  </w:style>
  <w:style w:type="character" w:customStyle="1" w:styleId="Ttulo4Char">
    <w:name w:val="Título 4 Char"/>
    <w:basedOn w:val="Fontepargpadro"/>
    <w:link w:val="Ttulo4"/>
    <w:semiHidden/>
    <w:rsid w:val="00C03F3D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tulo5Char">
    <w:name w:val="Título 5 Char"/>
    <w:basedOn w:val="Fontepargpadro"/>
    <w:link w:val="Ttulo5"/>
    <w:semiHidden/>
    <w:rsid w:val="00C03F3D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semiHidden/>
    <w:rsid w:val="00C03F3D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C03F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C03F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03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03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F3D"/>
  </w:style>
  <w:style w:type="paragraph" w:styleId="Rodap">
    <w:name w:val="footer"/>
    <w:basedOn w:val="Normal"/>
    <w:link w:val="RodapChar"/>
    <w:unhideWhenUsed/>
    <w:rsid w:val="00C03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03F3D"/>
  </w:style>
  <w:style w:type="paragraph" w:styleId="Recuodecorpodetexto">
    <w:name w:val="Body Text Indent"/>
    <w:basedOn w:val="Normal"/>
    <w:link w:val="RecuodecorpodetextoChar"/>
    <w:rsid w:val="00C03F3D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3F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nhideWhenUsed/>
    <w:rsid w:val="00C03F3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C03F3D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semiHidden/>
    <w:unhideWhenUsed/>
    <w:rsid w:val="00C03F3D"/>
    <w:rPr>
      <w:vertAlign w:val="superscript"/>
    </w:rPr>
  </w:style>
  <w:style w:type="paragraph" w:customStyle="1" w:styleId="Default">
    <w:name w:val="Default"/>
    <w:rsid w:val="00C03F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03F3D"/>
    <w:pPr>
      <w:ind w:left="720"/>
      <w:contextualSpacing/>
    </w:pPr>
  </w:style>
  <w:style w:type="paragraph" w:customStyle="1" w:styleId="Padro">
    <w:name w:val="Padrão"/>
    <w:rsid w:val="00C03F3D"/>
    <w:pPr>
      <w:widowControl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03F3D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03F3D"/>
  </w:style>
  <w:style w:type="paragraph" w:styleId="Corpodetexto3">
    <w:name w:val="Body Text 3"/>
    <w:basedOn w:val="Normal"/>
    <w:link w:val="Corpodetexto3Char"/>
    <w:semiHidden/>
    <w:unhideWhenUsed/>
    <w:rsid w:val="00C03F3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semiHidden/>
    <w:rsid w:val="00C03F3D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Textoembloco">
    <w:name w:val="Block Text"/>
    <w:basedOn w:val="Normal"/>
    <w:semiHidden/>
    <w:unhideWhenUsed/>
    <w:rsid w:val="00C03F3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540" w:right="409"/>
      <w:jc w:val="both"/>
    </w:pPr>
    <w:rPr>
      <w:rFonts w:ascii="Tahoma" w:eastAsia="Times New Roman" w:hAnsi="Tahoma" w:cs="Tahoma"/>
      <w:bCs/>
      <w:sz w:val="18"/>
      <w:szCs w:val="24"/>
      <w:lang w:eastAsia="pt-BR"/>
    </w:rPr>
  </w:style>
  <w:style w:type="character" w:styleId="Forte">
    <w:name w:val="Strong"/>
    <w:uiPriority w:val="22"/>
    <w:qFormat/>
    <w:rsid w:val="00C03F3D"/>
    <w:rPr>
      <w:b/>
      <w:bCs/>
    </w:rPr>
  </w:style>
  <w:style w:type="character" w:customStyle="1" w:styleId="apple-converted-space">
    <w:name w:val="apple-converted-space"/>
    <w:basedOn w:val="Fontepargpadro"/>
    <w:rsid w:val="00C03F3D"/>
  </w:style>
  <w:style w:type="character" w:styleId="Hyperlink">
    <w:name w:val="Hyperlink"/>
    <w:semiHidden/>
    <w:unhideWhenUsed/>
    <w:rsid w:val="00C03F3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03F3D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C03F3D"/>
    <w:rPr>
      <w:rFonts w:ascii="Arial" w:eastAsia="Times New Roman" w:hAnsi="Arial" w:cs="Times New Roman"/>
      <w:b/>
      <w:sz w:val="28"/>
      <w:szCs w:val="20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03F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03F3D"/>
    <w:rPr>
      <w:rFonts w:ascii="Times New Roman" w:eastAsia="Times New Roman" w:hAnsi="Times New Roman" w:cs="Times New Roman"/>
      <w:sz w:val="24"/>
      <w:szCs w:val="24"/>
    </w:rPr>
  </w:style>
  <w:style w:type="paragraph" w:styleId="Commarcadores2">
    <w:name w:val="List Bullet 2"/>
    <w:basedOn w:val="Normal"/>
    <w:autoRedefine/>
    <w:semiHidden/>
    <w:unhideWhenUsed/>
    <w:rsid w:val="00C03F3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3">
    <w:name w:val="List Bullet 3"/>
    <w:basedOn w:val="Normal"/>
    <w:autoRedefine/>
    <w:semiHidden/>
    <w:unhideWhenUsed/>
    <w:rsid w:val="00C03F3D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03F3D"/>
    <w:rPr>
      <w:rFonts w:ascii="Times New Roman" w:eastAsia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C03F3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C03F3D"/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3F3D"/>
    <w:rPr>
      <w:rFonts w:ascii="Times New Roman" w:eastAsia="Times New Roman" w:hAnsi="Times New Roman" w:cs="Times New Roman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3F3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C03F3D"/>
    <w:rPr>
      <w:sz w:val="16"/>
      <w:szCs w:val="16"/>
    </w:rPr>
  </w:style>
  <w:style w:type="paragraph" w:styleId="MapadoDocumento">
    <w:name w:val="Document Map"/>
    <w:basedOn w:val="Normal"/>
    <w:link w:val="MapadoDocumentoChar1"/>
    <w:semiHidden/>
    <w:unhideWhenUsed/>
    <w:rsid w:val="00C03F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semiHidden/>
    <w:rsid w:val="00C03F3D"/>
    <w:rPr>
      <w:rFonts w:ascii="Segoe UI" w:hAnsi="Segoe UI" w:cs="Segoe UI"/>
      <w:sz w:val="16"/>
      <w:szCs w:val="16"/>
    </w:rPr>
  </w:style>
  <w:style w:type="character" w:customStyle="1" w:styleId="MapadoDocumentoChar1">
    <w:name w:val="Mapa do Documento Char1"/>
    <w:basedOn w:val="Fontepargpadro"/>
    <w:link w:val="MapadoDocumento"/>
    <w:semiHidden/>
    <w:locked/>
    <w:rsid w:val="00C03F3D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03F3D"/>
    <w:rPr>
      <w:rFonts w:ascii="Courier New" w:eastAsia="Times New Roman" w:hAnsi="Courier New" w:cs="Times New Roman"/>
      <w:sz w:val="20"/>
      <w:szCs w:val="20"/>
    </w:rPr>
  </w:style>
  <w:style w:type="paragraph" w:styleId="TextosemFormatao">
    <w:name w:val="Plain Text"/>
    <w:basedOn w:val="Normal"/>
    <w:link w:val="TextosemFormataoChar"/>
    <w:semiHidden/>
    <w:unhideWhenUsed/>
    <w:rsid w:val="00C03F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C03F3D"/>
    <w:rPr>
      <w:rFonts w:ascii="Consolas" w:hAnsi="Consolas"/>
      <w:sz w:val="21"/>
      <w:szCs w:val="21"/>
    </w:rPr>
  </w:style>
  <w:style w:type="character" w:customStyle="1" w:styleId="TextodebaloChar">
    <w:name w:val="Texto de balão Char"/>
    <w:basedOn w:val="Fontepargpadro"/>
    <w:link w:val="Textodebalo"/>
    <w:uiPriority w:val="99"/>
    <w:rsid w:val="00C03F3D"/>
    <w:rPr>
      <w:rFonts w:ascii="Tahoma" w:eastAsia="Calibri" w:hAnsi="Tahoma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sid w:val="00C03F3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C03F3D"/>
    <w:rPr>
      <w:rFonts w:ascii="Segoe UI" w:hAnsi="Segoe UI" w:cs="Segoe UI"/>
      <w:sz w:val="18"/>
      <w:szCs w:val="18"/>
    </w:rPr>
  </w:style>
  <w:style w:type="paragraph" w:customStyle="1" w:styleId="Textosimples">
    <w:name w:val="Texto simples"/>
    <w:basedOn w:val="Normal"/>
    <w:rsid w:val="00C03F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rpodotexto">
    <w:name w:val="Corpo do texto"/>
    <w:basedOn w:val="Normal"/>
    <w:rsid w:val="00C03F3D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extopadroChar">
    <w:name w:val="Texto padrão Char"/>
    <w:link w:val="Textopadro"/>
    <w:locked/>
    <w:rsid w:val="00C03F3D"/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Textopadro">
    <w:name w:val="Texto padrão"/>
    <w:basedOn w:val="Normal"/>
    <w:link w:val="TextopadroChar"/>
    <w:rsid w:val="00C03F3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western">
    <w:name w:val="western"/>
    <w:basedOn w:val="Normal"/>
    <w:rsid w:val="00C03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3">
    <w:name w:val="Corpo de texto 23"/>
    <w:basedOn w:val="Normal"/>
    <w:rsid w:val="00C03F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C03F3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C03F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rpodetexto21">
    <w:name w:val="Corpo de texto 21"/>
    <w:basedOn w:val="Normal"/>
    <w:rsid w:val="00C03F3D"/>
    <w:pPr>
      <w:suppressAutoHyphens/>
      <w:overflowPunct w:val="0"/>
      <w:autoSpaceDE w:val="0"/>
      <w:spacing w:after="0" w:line="240" w:lineRule="auto"/>
      <w:ind w:firstLine="2127"/>
      <w:jc w:val="both"/>
    </w:pPr>
    <w:rPr>
      <w:rFonts w:ascii="Verdana" w:eastAsia="Times New Roman" w:hAnsi="Verdana" w:cs="Times New Roman"/>
      <w:szCs w:val="20"/>
      <w:lang w:eastAsia="ar-SA"/>
    </w:rPr>
  </w:style>
  <w:style w:type="paragraph" w:customStyle="1" w:styleId="Textosemformatao1">
    <w:name w:val="Texto sem formatação1"/>
    <w:basedOn w:val="Normal"/>
    <w:rsid w:val="00C03F3D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C03F3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rpodetexto31">
    <w:name w:val="Corpo de texto 31"/>
    <w:basedOn w:val="Normal"/>
    <w:rsid w:val="00C03F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01TEXTO">
    <w:name w:val="01 TEXTO"/>
    <w:basedOn w:val="Normal"/>
    <w:next w:val="Sumrio1"/>
    <w:autoRedefine/>
    <w:rsid w:val="00C03F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rsid w:val="00C0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01texto">
    <w:name w:val="001 texto"/>
    <w:autoRedefine/>
    <w:rsid w:val="00C0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">
    <w:name w:val="0"/>
    <w:basedOn w:val="Normal"/>
    <w:autoRedefine/>
    <w:rsid w:val="00C03F3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customStyle="1" w:styleId="1meuestilo">
    <w:name w:val="1meu estilo"/>
    <w:basedOn w:val="Normal"/>
    <w:rsid w:val="00C03F3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01ESTILONORMAL">
    <w:name w:val="001 ESTILO NORMAL"/>
    <w:rsid w:val="00C03F3D"/>
    <w:pPr>
      <w:spacing w:after="0" w:line="240" w:lineRule="auto"/>
      <w:ind w:right="-6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1">
    <w:name w:val="A_1"/>
    <w:basedOn w:val="Normal"/>
    <w:autoRedefine/>
    <w:rsid w:val="00C03F3D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6"/>
      <w:sz w:val="24"/>
      <w:szCs w:val="20"/>
      <w:lang w:eastAsia="ar-SA"/>
    </w:rPr>
  </w:style>
  <w:style w:type="paragraph" w:customStyle="1" w:styleId="TextosemFormatao10">
    <w:name w:val="Texto sem Formatação1"/>
    <w:basedOn w:val="Normal"/>
    <w:rsid w:val="00C03F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Padro">
    <w:name w:val="WW-Padrão"/>
    <w:rsid w:val="00C03F3D"/>
    <w:pPr>
      <w:widowControl w:val="0"/>
      <w:suppressAutoHyphens/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lang w:val="pt-PT" w:eastAsia="ar-SA"/>
    </w:rPr>
  </w:style>
  <w:style w:type="character" w:customStyle="1" w:styleId="WW-Absatz-Standardschriftart1111111111111">
    <w:name w:val="WW-Absatz-Standardschriftart1111111111111"/>
    <w:rsid w:val="00C0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gorda.rs.gov.br" TargetMode="External"/><Relationship Id="rId1" Type="http://schemas.openxmlformats.org/officeDocument/2006/relationships/hyperlink" Target="mailto:oficialdegabinete@antagord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1558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Mateus Pianezzola</cp:lastModifiedBy>
  <cp:revision>7</cp:revision>
  <cp:lastPrinted>2019-10-11T11:14:00Z</cp:lastPrinted>
  <dcterms:created xsi:type="dcterms:W3CDTF">2023-08-11T13:52:00Z</dcterms:created>
  <dcterms:modified xsi:type="dcterms:W3CDTF">2023-08-24T18:17:00Z</dcterms:modified>
</cp:coreProperties>
</file>