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8441" w:leader="none"/>
        </w:tabs>
        <w:spacing w:lineRule="auto" w:line="360"/>
        <w:jc w:val="center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PROCESSO N° 109/2023</w:t>
      </w:r>
    </w:p>
    <w:p>
      <w:pPr>
        <w:pStyle w:val="Normal"/>
        <w:tabs>
          <w:tab w:val="clear" w:pos="720"/>
          <w:tab w:val="left" w:pos="8441" w:leader="none"/>
        </w:tabs>
        <w:spacing w:lineRule="auto" w:line="360"/>
        <w:jc w:val="center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 xml:space="preserve">ALTERAÇÃO DO EDITAL DE </w:t>
      </w:r>
      <w:r>
        <w:rPr>
          <w:rFonts w:eastAsia="SimSun" w:cs="Arial" w:ascii="Arial" w:hAnsi="Arial"/>
          <w:b/>
          <w:color w:val="auto"/>
          <w:kern w:val="2"/>
          <w:sz w:val="24"/>
          <w:szCs w:val="21"/>
          <w:lang w:val="pt-BR" w:eastAsia="zh-CN" w:bidi="hi-IN"/>
        </w:rPr>
        <w:t>TOMADA DE PREÇOS</w:t>
      </w:r>
      <w:r>
        <w:rPr>
          <w:rFonts w:cs="Arial" w:ascii="Arial" w:hAnsi="Arial"/>
          <w:b/>
          <w:szCs w:val="21"/>
        </w:rPr>
        <w:t xml:space="preserve"> Nº 005/2023</w:t>
      </w:r>
    </w:p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right="57" w:hanging="0"/>
        <w:jc w:val="both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</w:r>
    </w:p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right="57" w:hanging="0"/>
        <w:jc w:val="both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  <w:t>Município de Anta Gorda - RS</w:t>
      </w:r>
    </w:p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both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  <w:t>Secretaria Municipal da Saúde</w:t>
      </w:r>
    </w:p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right="57" w:hanging="0"/>
        <w:jc w:val="both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  <w:t>Nova data da sessão:31/01/2024 às 14:00h</w:t>
      </w:r>
    </w:p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ind w:left="57" w:right="57" w:hanging="57"/>
        <w:jc w:val="both"/>
        <w:rPr>
          <w:rFonts w:ascii="Arial" w:hAnsi="Arial" w:cs="Arial"/>
          <w:spacing w:val="14"/>
          <w:sz w:val="21"/>
          <w:szCs w:val="21"/>
        </w:rPr>
      </w:pPr>
      <w:r>
        <w:rPr>
          <w:rFonts w:cs="Arial" w:ascii="Arial" w:hAnsi="Arial"/>
          <w:spacing w:val="14"/>
          <w:sz w:val="21"/>
          <w:szCs w:val="21"/>
        </w:rPr>
      </w:r>
    </w:p>
    <w:p>
      <w:pPr>
        <w:pStyle w:val="Normal"/>
        <w:widowControl/>
        <w:suppressAutoHyphens w:val="false"/>
        <w:spacing w:lineRule="auto" w:line="360"/>
        <w:ind w:left="4536" w:firstLine="567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Edital de </w:t>
      </w:r>
      <w:r>
        <w:rPr>
          <w:rFonts w:eastAsia="SimSun" w:cs="Arial" w:ascii="Arial" w:hAnsi="Arial"/>
          <w:color w:val="auto"/>
          <w:kern w:val="2"/>
          <w:sz w:val="21"/>
          <w:szCs w:val="21"/>
          <w:lang w:val="pt-BR" w:eastAsia="zh-CN" w:bidi="hi-IN"/>
        </w:rPr>
        <w:t>Tomada de Preços</w:t>
      </w:r>
      <w:r>
        <w:rPr>
          <w:rFonts w:cs="Arial" w:ascii="Arial" w:hAnsi="Arial"/>
          <w:sz w:val="21"/>
          <w:szCs w:val="21"/>
        </w:rPr>
        <w:t xml:space="preserve"> para obra de </w:t>
      </w:r>
      <w:r>
        <w:rPr>
          <w:rFonts w:eastAsia="SimSun" w:cs="Arial" w:ascii="Arial" w:hAnsi="Arial"/>
          <w:color w:val="auto"/>
          <w:kern w:val="2"/>
          <w:sz w:val="21"/>
          <w:szCs w:val="21"/>
          <w:lang w:val="pt-BR" w:eastAsia="zh-CN" w:bidi="hi-IN"/>
        </w:rPr>
        <w:t>ampliação da Unidade Básica de Saúde, com recursos da Rede Bem Cuidar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  <w:spacing w:val="14"/>
          <w:sz w:val="20"/>
          <w:szCs w:val="21"/>
        </w:rPr>
      </w:pPr>
      <w:r>
        <w:rPr>
          <w:rFonts w:cs="Arial" w:ascii="Arial" w:hAnsi="Arial"/>
          <w:spacing w:val="14"/>
          <w:sz w:val="20"/>
          <w:szCs w:val="21"/>
        </w:rPr>
      </w:r>
    </w:p>
    <w:p>
      <w:pPr>
        <w:pStyle w:val="Normal"/>
        <w:spacing w:lineRule="auto" w:line="360"/>
        <w:ind w:firstLine="1134"/>
        <w:jc w:val="both"/>
        <w:rPr/>
      </w:pPr>
      <w:r>
        <w:rPr>
          <w:rFonts w:cs="Arial" w:ascii="Arial" w:hAnsi="Arial"/>
          <w:sz w:val="21"/>
          <w:szCs w:val="21"/>
        </w:rPr>
        <w:t xml:space="preserve">O Prefeito Municipal de Anta Gorda, RS no uso de suas atribuições, torna público, para conhecimento dos interessados, que foi alterado o edital de licitação, para adequação do mesmo, após análise do pedido de </w:t>
      </w:r>
      <w:r>
        <w:rPr>
          <w:rFonts w:eastAsia="SimSun" w:cs="Arial" w:ascii="Arial" w:hAnsi="Arial"/>
          <w:color w:val="auto"/>
          <w:kern w:val="2"/>
          <w:sz w:val="21"/>
          <w:szCs w:val="21"/>
          <w:lang w:val="pt-BR" w:eastAsia="zh-CN" w:bidi="hi-IN"/>
        </w:rPr>
        <w:t>impugnação</w:t>
      </w:r>
      <w:r>
        <w:rPr>
          <w:rFonts w:cs="Arial" w:ascii="Arial" w:hAnsi="Arial"/>
          <w:sz w:val="21"/>
          <w:szCs w:val="21"/>
        </w:rPr>
        <w:t xml:space="preserve"> recebido.</w:t>
      </w:r>
    </w:p>
    <w:p>
      <w:pPr>
        <w:pStyle w:val="Normal"/>
        <w:spacing w:lineRule="auto" w:line="360"/>
        <w:ind w:firstLine="1134"/>
        <w:jc w:val="both"/>
        <w:rPr/>
      </w:pPr>
      <w:r>
        <w:rPr>
          <w:rFonts w:eastAsia="SimSun" w:cs="Arial" w:ascii="Arial" w:hAnsi="Arial"/>
          <w:color w:val="auto"/>
          <w:kern w:val="2"/>
          <w:sz w:val="21"/>
          <w:szCs w:val="21"/>
          <w:lang w:val="pt-BR" w:eastAsia="zh-CN" w:bidi="hi-IN"/>
        </w:rPr>
        <w:t>Considerando que a obra a ser executada não é de alta complexidade;</w:t>
      </w:r>
    </w:p>
    <w:p>
      <w:pPr>
        <w:pStyle w:val="Normal"/>
        <w:spacing w:lineRule="auto" w:line="360"/>
        <w:ind w:firstLine="1134"/>
        <w:jc w:val="both"/>
        <w:rPr/>
      </w:pPr>
      <w:r>
        <w:rPr>
          <w:rFonts w:eastAsia="SimSun" w:cs="Arial" w:ascii="Arial" w:hAnsi="Arial"/>
          <w:color w:val="auto"/>
          <w:kern w:val="2"/>
          <w:sz w:val="21"/>
          <w:szCs w:val="21"/>
          <w:lang w:val="pt-BR" w:eastAsia="zh-CN" w:bidi="hi-IN"/>
        </w:rPr>
        <w:t xml:space="preserve">Considerando que </w:t>
      </w:r>
      <w:r>
        <w:rPr>
          <w:rFonts w:eastAsia="SimSun" w:cs="Arial" w:ascii="Arial" w:hAnsi="Arial"/>
          <w:color w:val="auto"/>
          <w:kern w:val="2"/>
          <w:sz w:val="21"/>
          <w:szCs w:val="21"/>
          <w:lang w:val="pt-BR" w:eastAsia="zh-CN" w:bidi="hi-IN"/>
        </w:rPr>
        <w:t xml:space="preserve">a exigência dos registros da empresa e do profissional responsável técnico, </w:t>
      </w:r>
      <w:r>
        <w:rPr>
          <w:rFonts w:eastAsia="SimSun" w:cs="Arial" w:ascii="Arial" w:hAnsi="Arial"/>
          <w:color w:val="auto"/>
          <w:kern w:val="2"/>
          <w:sz w:val="21"/>
          <w:szCs w:val="21"/>
          <w:lang w:val="pt-BR" w:eastAsia="zh-CN" w:bidi="hi-IN"/>
        </w:rPr>
        <w:t>no respectivo Conselho,</w:t>
      </w:r>
      <w:r>
        <w:rPr>
          <w:rFonts w:eastAsia="SimSun" w:cs="Arial" w:ascii="Arial" w:hAnsi="Arial"/>
          <w:color w:val="auto"/>
          <w:kern w:val="2"/>
          <w:sz w:val="21"/>
          <w:szCs w:val="21"/>
          <w:lang w:val="pt-BR" w:eastAsia="zh-CN" w:bidi="hi-IN"/>
        </w:rPr>
        <w:t xml:space="preserve"> já está disposta nos itens “</w:t>
      </w:r>
      <w:r>
        <w:rPr>
          <w:rFonts w:eastAsia="SimSun" w:cs="Arial" w:ascii="Arial" w:hAnsi="Arial"/>
          <w:color w:val="auto"/>
          <w:kern w:val="2"/>
          <w:sz w:val="21"/>
          <w:szCs w:val="21"/>
          <w:lang w:val="pt-BR" w:eastAsia="zh-CN" w:bidi="hi-IN"/>
        </w:rPr>
        <w:t>4.4.2” e “4.4.3” do edital;</w:t>
      </w:r>
    </w:p>
    <w:p>
      <w:pPr>
        <w:pStyle w:val="Normal"/>
        <w:spacing w:lineRule="auto" w:line="360"/>
        <w:ind w:firstLine="1134"/>
        <w:jc w:val="both"/>
        <w:rPr/>
      </w:pPr>
      <w:r>
        <w:rPr>
          <w:rFonts w:eastAsia="SimSun" w:cs="Arial" w:ascii="Arial" w:hAnsi="Arial"/>
          <w:color w:val="auto"/>
          <w:kern w:val="2"/>
          <w:sz w:val="21"/>
          <w:szCs w:val="21"/>
          <w:lang w:val="pt-BR" w:eastAsia="zh-CN" w:bidi="hi-IN"/>
        </w:rPr>
        <w:t>Considerando que o registro da empresa e do profissional no Conselho de Classe é suficiente para atestar a capacidade técnica e operacional dos licitantes interessados;</w:t>
      </w:r>
    </w:p>
    <w:p>
      <w:pPr>
        <w:pStyle w:val="Normal"/>
        <w:spacing w:lineRule="auto" w:line="360"/>
        <w:ind w:firstLine="1134"/>
        <w:jc w:val="both"/>
        <w:rPr/>
      </w:pPr>
      <w:r>
        <w:rPr>
          <w:rFonts w:eastAsia="SimSun" w:cs="Arial" w:ascii="Arial" w:hAnsi="Arial"/>
          <w:color w:val="auto"/>
          <w:kern w:val="2"/>
          <w:sz w:val="21"/>
          <w:szCs w:val="21"/>
          <w:lang w:val="pt-BR" w:eastAsia="zh-CN" w:bidi="hi-IN"/>
        </w:rPr>
        <w:t>A</w:t>
      </w:r>
      <w:r>
        <w:rPr>
          <w:rFonts w:eastAsia="SimSun" w:cs="Arial" w:ascii="Arial" w:hAnsi="Arial"/>
          <w:color w:val="auto"/>
          <w:kern w:val="2"/>
          <w:sz w:val="21"/>
          <w:szCs w:val="21"/>
          <w:lang w:val="pt-BR" w:eastAsia="zh-CN" w:bidi="hi-IN"/>
        </w:rPr>
        <w:t>ltera-se o</w:t>
      </w:r>
      <w:r>
        <w:rPr>
          <w:rFonts w:eastAsia="SimSun" w:cs="Arial" w:ascii="Arial" w:hAnsi="Arial"/>
          <w:color w:val="auto"/>
          <w:kern w:val="2"/>
          <w:sz w:val="21"/>
          <w:szCs w:val="21"/>
          <w:lang w:val="pt-BR" w:eastAsia="zh-CN" w:bidi="hi-IN"/>
        </w:rPr>
        <w:t>s seguintes itens</w:t>
      </w:r>
      <w:r>
        <w:rPr>
          <w:rFonts w:eastAsia="SimSun" w:cs="Arial" w:ascii="Arial" w:hAnsi="Arial"/>
          <w:color w:val="auto"/>
          <w:kern w:val="2"/>
          <w:sz w:val="21"/>
          <w:szCs w:val="21"/>
          <w:lang w:val="pt-BR" w:eastAsia="zh-CN" w:bidi="hi-IN"/>
        </w:rPr>
        <w:t xml:space="preserve"> </w:t>
      </w:r>
      <w:r>
        <w:rPr>
          <w:rFonts w:eastAsia="SimSun" w:cs="Arial" w:ascii="Arial" w:hAnsi="Arial"/>
          <w:color w:val="auto"/>
          <w:kern w:val="2"/>
          <w:sz w:val="21"/>
          <w:szCs w:val="21"/>
          <w:lang w:val="pt-BR" w:eastAsia="zh-CN" w:bidi="hi-IN"/>
        </w:rPr>
        <w:t xml:space="preserve">do </w:t>
      </w:r>
      <w:r>
        <w:rPr>
          <w:rFonts w:eastAsia="SimSun" w:cs="Arial" w:ascii="Arial" w:hAnsi="Arial"/>
          <w:color w:val="auto"/>
          <w:kern w:val="2"/>
          <w:sz w:val="21"/>
          <w:szCs w:val="21"/>
          <w:lang w:val="pt-BR" w:eastAsia="zh-CN" w:bidi="hi-IN"/>
        </w:rPr>
        <w:t>edital:</w:t>
      </w:r>
    </w:p>
    <w:p>
      <w:pPr>
        <w:pStyle w:val="Normal"/>
        <w:spacing w:lineRule="auto" w:line="360"/>
        <w:ind w:firstLine="1134"/>
        <w:jc w:val="both"/>
        <w:rPr/>
      </w:pPr>
      <w:r>
        <w:rPr>
          <w:rFonts w:eastAsia="SimSun" w:cs="Arial" w:ascii="Calibri" w:hAnsi="Calibri"/>
          <w:b/>
          <w:color w:val="auto"/>
          <w:kern w:val="2"/>
          <w:sz w:val="22"/>
          <w:szCs w:val="21"/>
          <w:lang w:val="pt-BR" w:eastAsia="zh-CN" w:bidi="hi-IN"/>
        </w:rPr>
        <w:t xml:space="preserve">4.4 - Empresa não cadastrada que tenha interesse em participar do processo licitatório em voga poderá efetuar seu cadastramento até o dia </w:t>
      </w:r>
      <w:r>
        <w:rPr>
          <w:rFonts w:eastAsia="SimSun" w:cs="Arial" w:ascii="Calibri" w:hAnsi="Calibri"/>
          <w:b/>
          <w:color w:val="auto"/>
          <w:kern w:val="2"/>
          <w:sz w:val="22"/>
          <w:szCs w:val="21"/>
          <w:lang w:val="pt-BR" w:eastAsia="zh-CN" w:bidi="hi-IN"/>
        </w:rPr>
        <w:t>26</w:t>
      </w:r>
      <w:r>
        <w:rPr>
          <w:rFonts w:eastAsia="SimSun" w:cs="Arial" w:ascii="Calibri" w:hAnsi="Calibri"/>
          <w:b/>
          <w:color w:val="auto"/>
          <w:kern w:val="2"/>
          <w:sz w:val="22"/>
          <w:szCs w:val="21"/>
          <w:lang w:val="pt-BR" w:eastAsia="zh-CN" w:bidi="hi-IN"/>
        </w:rPr>
        <w:t>/01/2024.</w:t>
      </w:r>
    </w:p>
    <w:p>
      <w:pPr>
        <w:pStyle w:val="Normal"/>
        <w:spacing w:lineRule="auto" w:line="360"/>
        <w:ind w:firstLine="1134"/>
        <w:jc w:val="both"/>
        <w:rPr/>
      </w:pPr>
      <w:r>
        <w:rPr>
          <w:rFonts w:eastAsia="SimSun" w:cs="Arial" w:ascii="Calibri" w:hAnsi="Calibri"/>
          <w:b/>
          <w:color w:val="auto"/>
          <w:kern w:val="2"/>
          <w:sz w:val="22"/>
          <w:szCs w:val="21"/>
          <w:lang w:val="pt-BR" w:eastAsia="zh-CN" w:bidi="hi-IN"/>
        </w:rPr>
        <w:t>4.</w:t>
      </w:r>
      <w:r>
        <w:rPr>
          <w:rFonts w:eastAsia="SimSun" w:cs="Arial" w:ascii="Calibri" w:hAnsi="Calibri"/>
          <w:b/>
          <w:color w:val="auto"/>
          <w:kern w:val="2"/>
          <w:sz w:val="22"/>
          <w:szCs w:val="21"/>
          <w:lang w:val="pt-BR" w:eastAsia="zh-CN" w:bidi="hi-IN"/>
        </w:rPr>
        <w:t xml:space="preserve">4.1 – </w:t>
      </w:r>
      <w:r>
        <w:rPr>
          <w:rFonts w:eastAsia="SimSun" w:cs="Arial" w:ascii="Calibri" w:hAnsi="Calibri"/>
          <w:b/>
          <w:color w:val="auto"/>
          <w:kern w:val="2"/>
          <w:sz w:val="22"/>
          <w:szCs w:val="21"/>
          <w:lang w:val="pt-BR" w:eastAsia="zh-CN" w:bidi="hi-IN"/>
        </w:rPr>
        <w:t>Revogado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Após as republicações necessárias, fica marcada a nova data e hora </w:t>
      </w:r>
      <w:r>
        <w:rPr>
          <w:rFonts w:cs="Arial" w:ascii="Arial" w:hAnsi="Arial"/>
          <w:sz w:val="21"/>
          <w:szCs w:val="21"/>
        </w:rPr>
        <w:t xml:space="preserve">para apresentação dos envelopes e realização </w:t>
      </w:r>
      <w:r>
        <w:rPr>
          <w:rFonts w:cs="Arial" w:ascii="Arial" w:hAnsi="Arial"/>
          <w:sz w:val="21"/>
          <w:szCs w:val="21"/>
        </w:rPr>
        <w:t xml:space="preserve">da sessão de </w:t>
      </w:r>
      <w:r>
        <w:rPr>
          <w:rFonts w:eastAsia="SimSun" w:cs="Arial" w:ascii="Arial" w:hAnsi="Arial"/>
          <w:color w:val="auto"/>
          <w:kern w:val="2"/>
          <w:sz w:val="21"/>
          <w:szCs w:val="21"/>
          <w:lang w:val="pt-BR" w:eastAsia="zh-CN" w:bidi="hi-IN"/>
        </w:rPr>
        <w:t>abertura</w:t>
      </w:r>
      <w:r>
        <w:rPr>
          <w:rFonts w:cs="Arial" w:ascii="Arial" w:hAnsi="Arial"/>
          <w:sz w:val="21"/>
          <w:szCs w:val="21"/>
        </w:rPr>
        <w:t xml:space="preserve"> que será no dia 31/01/2024 às 14:00 horas.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Os demais dispositivos deste edital permanecem inalterados.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clear" w:pos="720"/>
          <w:tab w:val="left" w:pos="540" w:leader="none"/>
          <w:tab w:val="left" w:pos="1134" w:leader="none"/>
        </w:tabs>
        <w:spacing w:lineRule="auto" w:line="360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Anta Gorda, </w:t>
      </w:r>
      <w:r>
        <w:rPr>
          <w:rFonts w:cs="Arial" w:ascii="Arial" w:hAnsi="Arial"/>
          <w:sz w:val="21"/>
          <w:szCs w:val="21"/>
        </w:rPr>
        <w:t>11</w:t>
      </w:r>
      <w:r>
        <w:rPr>
          <w:rFonts w:cs="Arial" w:ascii="Arial" w:hAnsi="Arial"/>
          <w:sz w:val="21"/>
          <w:szCs w:val="21"/>
        </w:rPr>
        <w:t xml:space="preserve"> de </w:t>
      </w:r>
      <w:r>
        <w:rPr>
          <w:rFonts w:cs="Arial" w:ascii="Arial" w:hAnsi="Arial"/>
          <w:sz w:val="21"/>
          <w:szCs w:val="21"/>
        </w:rPr>
        <w:t>janeir</w:t>
      </w:r>
      <w:r>
        <w:rPr>
          <w:rFonts w:cs="Arial" w:ascii="Arial" w:hAnsi="Arial"/>
          <w:sz w:val="21"/>
          <w:szCs w:val="21"/>
        </w:rPr>
        <w:t>o de 202</w:t>
      </w:r>
      <w:r>
        <w:rPr>
          <w:rFonts w:cs="Arial" w:ascii="Arial" w:hAnsi="Arial"/>
          <w:sz w:val="21"/>
          <w:szCs w:val="21"/>
        </w:rPr>
        <w:t>4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tabs>
          <w:tab w:val="clear" w:pos="720"/>
          <w:tab w:val="left" w:pos="540" w:leader="none"/>
          <w:tab w:val="left" w:pos="1134" w:leader="none"/>
        </w:tabs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tadefim"/>
        <w:spacing w:lineRule="auto" w:line="360"/>
        <w:jc w:val="center"/>
        <w:rPr>
          <w:rFonts w:cs="Arial"/>
          <w:b/>
          <w:b/>
          <w:sz w:val="21"/>
          <w:szCs w:val="21"/>
          <w:lang w:val="pt-BR"/>
        </w:rPr>
      </w:pPr>
      <w:r>
        <w:rPr/>
      </w:r>
    </w:p>
    <w:p>
      <w:pPr>
        <w:pStyle w:val="Notadefim"/>
        <w:spacing w:lineRule="auto" w:line="360"/>
        <w:jc w:val="center"/>
        <w:rPr>
          <w:rFonts w:cs="Arial"/>
          <w:b/>
          <w:b/>
          <w:sz w:val="21"/>
          <w:szCs w:val="21"/>
          <w:lang w:val="pt-BR"/>
        </w:rPr>
      </w:pPr>
      <w:r>
        <w:rPr>
          <w:rFonts w:cs="Arial"/>
          <w:b/>
          <w:sz w:val="21"/>
          <w:szCs w:val="21"/>
          <w:lang w:val="pt-BR"/>
        </w:rPr>
        <w:t>Francisco David Frighetto</w:t>
      </w:r>
    </w:p>
    <w:p>
      <w:pPr>
        <w:pStyle w:val="Notadefim"/>
        <w:spacing w:lineRule="auto" w:line="360"/>
        <w:jc w:val="center"/>
        <w:rPr>
          <w:rFonts w:cs="Arial"/>
          <w:b/>
          <w:b/>
          <w:sz w:val="21"/>
          <w:szCs w:val="21"/>
          <w:lang w:val="pt-BR"/>
        </w:rPr>
      </w:pPr>
      <w:r>
        <w:rPr>
          <w:rFonts w:cs="Arial"/>
          <w:b/>
          <w:sz w:val="21"/>
          <w:szCs w:val="21"/>
        </w:rPr>
        <w:t>Prefeit</w:t>
      </w:r>
      <w:r>
        <w:rPr>
          <w:rFonts w:cs="Arial"/>
          <w:b/>
          <w:sz w:val="21"/>
          <w:szCs w:val="21"/>
          <w:lang w:val="pt-BR"/>
        </w:rPr>
        <w:t>o</w:t>
      </w:r>
      <w:r>
        <w:rPr>
          <w:rFonts w:cs="Arial"/>
          <w:b/>
          <w:sz w:val="21"/>
          <w:szCs w:val="21"/>
        </w:rPr>
        <w:t xml:space="preserve"> Municipa</w:t>
      </w:r>
      <w:r>
        <w:rPr>
          <w:rFonts w:cs="Arial"/>
          <w:b/>
          <w:sz w:val="21"/>
          <w:szCs w:val="21"/>
          <w:lang w:val="pt-BR"/>
        </w:rPr>
        <w:t>l</w:t>
      </w:r>
    </w:p>
    <w:sectPr>
      <w:headerReference w:type="default" r:id="rId2"/>
      <w:footerReference w:type="default" r:id="rId3"/>
      <w:type w:val="nextPage"/>
      <w:pgSz w:w="11906" w:h="16838"/>
      <w:pgMar w:left="1335" w:right="1376" w:header="284" w:top="2410" w:footer="528" w:bottom="17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tabs>
        <w:tab w:val="clear" w:pos="720"/>
        <w:tab w:val="left" w:pos="7035" w:leader="none"/>
      </w:tabs>
      <w:spacing w:before="1" w:after="0"/>
      <w:ind w:left="101" w:hanging="0"/>
      <w:outlineLvl w:val="0"/>
      <w:rPr>
        <w:rFonts w:ascii="Arial" w:hAnsi="Arial" w:eastAsia="Arial" w:cs="Arial"/>
        <w:b/>
        <w:b/>
        <w:bCs/>
        <w:sz w:val="16"/>
        <w:szCs w:val="14"/>
        <w:lang w:val="ca-ES" w:eastAsia="ca-ES" w:bidi="ca-ES"/>
      </w:rPr>
    </w:pPr>
    <w:r>
      <w:rPr>
        <w:rFonts w:eastAsia="Arial" w:cs="Arial" w:ascii="Arial" w:hAnsi="Arial"/>
        <w:b/>
        <w:bCs/>
        <w:sz w:val="16"/>
        <w:szCs w:val="14"/>
        <w:lang w:val="ca-ES" w:eastAsia="ca-ES" w:bidi="ca-ES"/>
      </w:rPr>
      <w:t>51 3756.1149</w:t>
      <w:tab/>
    </w:r>
  </w:p>
  <w:p>
    <w:pPr>
      <w:pStyle w:val="Normal"/>
      <w:tabs>
        <w:tab w:val="clear" w:pos="720"/>
        <w:tab w:val="right" w:pos="8504" w:leader="none"/>
      </w:tabs>
      <w:spacing w:before="17" w:after="0"/>
      <w:ind w:left="101" w:hanging="0"/>
      <w:rPr>
        <w:rFonts w:ascii="Arial" w:hAnsi="Arial" w:eastAsia="Arial" w:cs="Arial"/>
        <w:b/>
        <w:b/>
        <w:sz w:val="16"/>
        <w:szCs w:val="14"/>
        <w:lang w:val="ca-ES" w:eastAsia="ca-ES" w:bidi="ca-ES"/>
      </w:rPr>
    </w:pPr>
    <w:hyperlink r:id="rId1">
      <w:r>
        <w:rPr>
          <w:rFonts w:eastAsia="Arial" w:cs="Arial" w:ascii="Arial" w:hAnsi="Arial"/>
          <w:b/>
          <w:color w:val="0563C1" w:themeColor="hyperlink"/>
          <w:w w:val="105"/>
          <w:sz w:val="16"/>
          <w:szCs w:val="14"/>
          <w:u w:val="single"/>
          <w:lang w:val="ca-ES" w:eastAsia="ca-ES" w:bidi="ca-ES"/>
        </w:rPr>
        <w:t>oficialdegabinete@antagorda.rs.gov.br</w:t>
      </w:r>
    </w:hyperlink>
    <w:r>
      <w:rPr>
        <w:rFonts w:eastAsia="Arial" w:cs="Arial" w:ascii="Arial" w:hAnsi="Arial"/>
        <w:b/>
        <w:w w:val="105"/>
        <w:sz w:val="16"/>
        <w:szCs w:val="14"/>
        <w:lang w:val="ca-ES" w:eastAsia="ca-ES" w:bidi="ca-ES"/>
      </w:rPr>
      <w:tab/>
    </w:r>
  </w:p>
  <w:p>
    <w:pPr>
      <w:pStyle w:val="Normal"/>
      <w:tabs>
        <w:tab w:val="clear" w:pos="720"/>
        <w:tab w:val="right" w:pos="8504" w:leader="none"/>
      </w:tabs>
      <w:spacing w:before="17" w:after="0"/>
      <w:ind w:left="101" w:hanging="0"/>
      <w:rPr>
        <w:rFonts w:ascii="Arial" w:hAnsi="Arial" w:eastAsia="Arial" w:cs="Arial"/>
        <w:b/>
        <w:b/>
        <w:sz w:val="16"/>
        <w:szCs w:val="14"/>
        <w:lang w:val="ca-ES" w:eastAsia="ca-ES" w:bidi="ca-ES"/>
      </w:rPr>
    </w:pPr>
    <w:r>
      <w:rPr>
        <w:rFonts w:eastAsia="Arial" w:cs="Arial" w:ascii="Arial" w:hAnsi="Arial"/>
        <w:b/>
        <w:sz w:val="16"/>
        <w:szCs w:val="14"/>
        <w:lang w:val="ca-ES" w:eastAsia="ca-ES" w:bidi="ca-ES"/>
      </w:rPr>
      <w:t>Rua Pe. Hermínio Catelli, 659 | Anta Gorda/RS | CEP 95980-000</w:t>
      <w:tab/>
    </w:r>
  </w:p>
  <w:p>
    <w:pPr>
      <w:pStyle w:val="Normal"/>
      <w:spacing w:before="66" w:after="0"/>
      <w:ind w:left="102" w:hanging="0"/>
      <w:rPr>
        <w:b/>
        <w:b/>
        <w:sz w:val="18"/>
      </w:rPr>
    </w:pPr>
    <w:hyperlink r:id="rId2">
      <w:r>
        <w:rPr>
          <w:b/>
          <w:color w:val="0563C1" w:themeColor="hyperlink"/>
          <w:w w:val="105"/>
          <w:sz w:val="18"/>
          <w:u w:val="single"/>
        </w:rPr>
        <w:t>www.antagorda.rs.gov.br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1011555" cy="942975"/>
          <wp:effectExtent l="0" t="0" r="0" b="0"/>
          <wp:docPr id="1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b/>
        <w:b/>
      </w:rPr>
    </w:pPr>
    <w:r>
      <w:rPr>
        <w:b/>
      </w:rPr>
      <w:t xml:space="preserve">PREFEITURA MUNICIPAL </w:t>
      <w:br/>
      <w:t xml:space="preserve">  ANTA GORDA- RS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617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6772d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772d3"/>
    <w:rPr/>
  </w:style>
  <w:style w:type="character" w:styleId="CorpodetextoChar" w:customStyle="1">
    <w:name w:val="Corpo de texto Char"/>
    <w:link w:val="Corpodetexto"/>
    <w:semiHidden/>
    <w:qFormat/>
    <w:rsid w:val="00256177"/>
    <w:rPr>
      <w:rFonts w:ascii="Times New Roman" w:hAnsi="Times New Roman" w:eastAsia="SimSun" w:cs="Tahoma"/>
      <w:kern w:val="2"/>
      <w:sz w:val="24"/>
      <w:szCs w:val="24"/>
      <w:lang w:val="x-none" w:eastAsia="zh-CN" w:bidi="hi-IN"/>
    </w:rPr>
  </w:style>
  <w:style w:type="character" w:styleId="TextodenotadefimChar" w:customStyle="1">
    <w:name w:val="Texto de nota de fim Char"/>
    <w:link w:val="Textodenotadefim"/>
    <w:semiHidden/>
    <w:qFormat/>
    <w:rsid w:val="00847f8a"/>
    <w:rPr>
      <w:rFonts w:ascii="Arial" w:hAnsi="Arial" w:eastAsia="Times New Roman" w:cs="Times New Roman"/>
      <w:sz w:val="20"/>
      <w:szCs w:val="20"/>
      <w:lang w:val="x-none" w:eastAsia="x-non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d25f9"/>
    <w:rPr>
      <w:rFonts w:ascii="Segoe UI" w:hAnsi="Segoe UI" w:eastAsia="SimSun" w:cs="Mangal"/>
      <w:kern w:val="2"/>
      <w:sz w:val="18"/>
      <w:szCs w:val="16"/>
      <w:lang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semiHidden/>
    <w:unhideWhenUsed/>
    <w:rsid w:val="00256177"/>
    <w:pPr>
      <w:spacing w:before="0" w:after="120"/>
    </w:pPr>
    <w:rPr>
      <w:lang w:val="x-none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772d3"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6772d3"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923db5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Notadefim">
    <w:name w:val="Endnote Text"/>
    <w:basedOn w:val="Normal"/>
    <w:link w:val="TextodenotadefimChar"/>
    <w:semiHidden/>
    <w:unhideWhenUsed/>
    <w:rsid w:val="00847f8a"/>
    <w:pPr>
      <w:widowControl/>
      <w:suppressAutoHyphens w:val="false"/>
    </w:pPr>
    <w:rPr>
      <w:rFonts w:ascii="Arial" w:hAnsi="Arial" w:eastAsia="Times New Roman" w:cs="Times New Roman"/>
      <w:kern w:val="0"/>
      <w:sz w:val="20"/>
      <w:szCs w:val="20"/>
      <w:lang w:val="x-none" w:eastAsia="x-none" w:bidi="ar-SA"/>
    </w:rPr>
  </w:style>
  <w:style w:type="paragraph" w:styleId="Default" w:customStyle="1">
    <w:name w:val="Default"/>
    <w:qFormat/>
    <w:rsid w:val="00890297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d25f9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oficialdegabinete@antagorda.rs.gov.br" TargetMode="External"/><Relationship Id="rId2" Type="http://schemas.openxmlformats.org/officeDocument/2006/relationships/hyperlink" Target="http://www.antagorda.rs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LibreOffice/7.0.2.2$Windows_X86_64 LibreOffice_project/8349ace3c3162073abd90d81fd06dcfb6b36b994</Application>
  <Pages>1</Pages>
  <Words>246</Words>
  <Characters>1374</Characters>
  <CharactersWithSpaces>1604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2022-05-10T14:03:00Z</dcterms:created>
  <dc:creator>Apoio</dc:creator>
  <dc:description/>
  <dc:language>pt-BR</dc:language>
  <cp:lastModifiedBy/>
  <cp:lastPrinted>2020-08-05T20:18:00Z</cp:lastPrinted>
  <dcterms:modified xsi:type="dcterms:W3CDTF">2024-01-11T14:27:40Z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