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4E841" w14:textId="0003B235" w:rsidR="00BC455D" w:rsidRDefault="00CC3597">
      <w:pPr>
        <w:jc w:val="both"/>
      </w:pPr>
      <w:r>
        <w:rPr>
          <w:b/>
          <w:sz w:val="24"/>
          <w:szCs w:val="24"/>
        </w:rPr>
        <w:t>DECRETO N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>664</w:t>
      </w:r>
      <w:r>
        <w:rPr>
          <w:b/>
          <w:sz w:val="24"/>
          <w:szCs w:val="24"/>
        </w:rPr>
        <w:t xml:space="preserve">, DE </w:t>
      </w:r>
      <w:r>
        <w:rPr>
          <w:b/>
          <w:sz w:val="24"/>
          <w:szCs w:val="24"/>
        </w:rPr>
        <w:t>5 de julho de 2024</w:t>
      </w:r>
      <w:r>
        <w:rPr>
          <w:b/>
          <w:sz w:val="24"/>
          <w:szCs w:val="24"/>
        </w:rPr>
        <w:t xml:space="preserve">.  </w:t>
      </w:r>
    </w:p>
    <w:p w14:paraId="4F6EB09F" w14:textId="77777777" w:rsidR="00BC455D" w:rsidRDefault="00BC455D">
      <w:pPr>
        <w:ind w:left="4248"/>
        <w:jc w:val="both"/>
        <w:rPr>
          <w:sz w:val="24"/>
          <w:szCs w:val="24"/>
        </w:rPr>
      </w:pPr>
    </w:p>
    <w:p w14:paraId="647AA7A4" w14:textId="77777777" w:rsidR="00BC455D" w:rsidRDefault="00CC3597">
      <w:pPr>
        <w:ind w:left="4248"/>
        <w:jc w:val="both"/>
      </w:pPr>
      <w:r>
        <w:rPr>
          <w:b/>
          <w:i/>
          <w:sz w:val="24"/>
          <w:szCs w:val="24"/>
        </w:rPr>
        <w:t xml:space="preserve">Abre créditos suplementares no valor de R$ </w:t>
      </w:r>
      <w:r>
        <w:rPr>
          <w:b/>
          <w:i/>
          <w:sz w:val="24"/>
          <w:szCs w:val="24"/>
        </w:rPr>
        <w:t>185.527,63</w:t>
      </w:r>
      <w:r>
        <w:rPr>
          <w:b/>
          <w:i/>
          <w:color w:val="FF000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cento e oitenta e cinco mil, quinhentos e vinte e sete reais e sessenta e três centavos</w:t>
      </w:r>
      <w:r>
        <w:rPr>
          <w:b/>
          <w:i/>
          <w:sz w:val="24"/>
          <w:szCs w:val="24"/>
        </w:rPr>
        <w:t xml:space="preserve">). </w:t>
      </w:r>
    </w:p>
    <w:p w14:paraId="507E1D49" w14:textId="77777777" w:rsidR="00BC455D" w:rsidRDefault="00CC3597">
      <w:pPr>
        <w:ind w:left="4536"/>
        <w:jc w:val="both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1366A24" w14:textId="77777777" w:rsidR="00BC455D" w:rsidRDefault="00CC3597">
      <w:pPr>
        <w:jc w:val="both"/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FRANCISCO DAVID FRIGUETTO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Prefeit</w:t>
      </w:r>
      <w:r>
        <w:rPr>
          <w:color w:val="000000"/>
          <w:sz w:val="24"/>
          <w:szCs w:val="24"/>
        </w:rPr>
        <w:t>o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Municipal de Anta </w:t>
      </w:r>
      <w:proofErr w:type="spellStart"/>
      <w:r>
        <w:rPr>
          <w:sz w:val="24"/>
          <w:szCs w:val="24"/>
        </w:rPr>
        <w:t>Gorda-RS</w:t>
      </w:r>
      <w:proofErr w:type="spellEnd"/>
      <w:r>
        <w:rPr>
          <w:sz w:val="24"/>
          <w:szCs w:val="24"/>
        </w:rPr>
        <w:t xml:space="preserve">, no uso de suas atribuições legais e em conformidade com a Lei </w:t>
      </w:r>
      <w:r>
        <w:rPr>
          <w:color w:val="000000"/>
          <w:sz w:val="24"/>
          <w:szCs w:val="24"/>
        </w:rPr>
        <w:t>n.º 2.669 de 05 de dezembro de 20</w:t>
      </w:r>
      <w:r>
        <w:rPr>
          <w:color w:val="000000"/>
          <w:sz w:val="24"/>
          <w:szCs w:val="24"/>
        </w:rPr>
        <w:t>23.</w:t>
      </w:r>
    </w:p>
    <w:p w14:paraId="6F929AC7" w14:textId="77777777" w:rsidR="00BC455D" w:rsidRDefault="00CC3597"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DECRETA:</w:t>
      </w:r>
    </w:p>
    <w:p w14:paraId="6648AADE" w14:textId="77777777" w:rsidR="00BC455D" w:rsidRDefault="00BC455D">
      <w:pPr>
        <w:rPr>
          <w:sz w:val="24"/>
          <w:szCs w:val="24"/>
        </w:rPr>
      </w:pPr>
    </w:p>
    <w:p w14:paraId="0CCFFA1E" w14:textId="77777777" w:rsidR="00BC455D" w:rsidRDefault="00CC3597">
      <w:pPr>
        <w:ind w:firstLine="1418"/>
        <w:jc w:val="both"/>
      </w:pPr>
      <w:r>
        <w:rPr>
          <w:b/>
          <w:sz w:val="24"/>
          <w:szCs w:val="24"/>
        </w:rPr>
        <w:t>Art. 1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São abertos créditos suplementares no montante de </w:t>
      </w:r>
      <w:r w:rsidRPr="00CC3597">
        <w:rPr>
          <w:b/>
          <w:bCs/>
          <w:i/>
          <w:iCs/>
          <w:sz w:val="24"/>
          <w:szCs w:val="24"/>
        </w:rPr>
        <w:t xml:space="preserve">R$ </w:t>
      </w:r>
      <w:r w:rsidRPr="00CC3597">
        <w:rPr>
          <w:b/>
          <w:bCs/>
          <w:i/>
          <w:iCs/>
          <w:sz w:val="24"/>
          <w:szCs w:val="24"/>
        </w:rPr>
        <w:t>185.527,63</w:t>
      </w:r>
      <w:r w:rsidRPr="00CC3597">
        <w:rPr>
          <w:b/>
          <w:bCs/>
          <w:i/>
          <w:iCs/>
          <w:sz w:val="24"/>
          <w:szCs w:val="24"/>
        </w:rPr>
        <w:t xml:space="preserve"> (</w:t>
      </w:r>
      <w:r w:rsidRPr="00CC3597">
        <w:rPr>
          <w:b/>
          <w:bCs/>
          <w:i/>
          <w:iCs/>
          <w:sz w:val="24"/>
          <w:szCs w:val="24"/>
        </w:rPr>
        <w:t>cento e oitenta e cinco mil, quinhentos e vinte e sete reais e sessenta e três centavos</w:t>
      </w:r>
      <w:r w:rsidRPr="00CC3597">
        <w:rPr>
          <w:b/>
          <w:bCs/>
          <w:i/>
          <w:iCs/>
          <w:sz w:val="24"/>
          <w:szCs w:val="24"/>
        </w:rPr>
        <w:t>)</w:t>
      </w:r>
      <w:r>
        <w:rPr>
          <w:sz w:val="24"/>
          <w:szCs w:val="24"/>
        </w:rPr>
        <w:t xml:space="preserve"> assim especificados:</w:t>
      </w:r>
    </w:p>
    <w:p w14:paraId="21BB00DB" w14:textId="77777777" w:rsidR="00BC455D" w:rsidRDefault="00BC455D">
      <w:pPr>
        <w:ind w:firstLine="1418"/>
        <w:jc w:val="both"/>
        <w:rPr>
          <w:sz w:val="24"/>
          <w:szCs w:val="24"/>
        </w:rPr>
      </w:pPr>
    </w:p>
    <w:p w14:paraId="1E1C8EA1" w14:textId="77777777" w:rsidR="00BC455D" w:rsidRDefault="00BC455D">
      <w:pPr>
        <w:spacing w:before="40" w:after="40" w:line="4" w:lineRule="auto"/>
        <w:ind w:firstLine="1418"/>
        <w:jc w:val="both"/>
        <w:rPr>
          <w:sz w:val="24"/>
          <w:szCs w:val="24"/>
        </w:rPr>
      </w:pPr>
    </w:p>
    <w:tbl>
      <w:tblPr>
        <w:tblStyle w:val="a"/>
        <w:tblW w:w="877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5953"/>
        <w:gridCol w:w="1276"/>
      </w:tblGrid>
      <w:tr w:rsidR="00CC3597" w14:paraId="7D2F3946" w14:textId="77777777" w:rsidTr="00CC3597">
        <w:tc>
          <w:tcPr>
            <w:tcW w:w="8779" w:type="dxa"/>
            <w:gridSpan w:val="3"/>
            <w:shd w:val="clear" w:color="auto" w:fill="F2F2F2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D3DF6BA" w14:textId="0E348B38" w:rsid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CRÉDITO SUPLEMENTAR</w:t>
            </w:r>
          </w:p>
        </w:tc>
      </w:tr>
      <w:tr w:rsidR="00CC3597" w14:paraId="6560A74C" w14:textId="77777777" w:rsidTr="00CC3597">
        <w:tc>
          <w:tcPr>
            <w:tcW w:w="7503" w:type="dxa"/>
            <w:gridSpan w:val="2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C349D8" w14:textId="3CB4EA37" w:rsid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2 - EXCESSO DE ARRECADAÇÃO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F49E11" w14:textId="371043FF" w:rsidR="00CC3597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40,00 </w:t>
            </w:r>
          </w:p>
        </w:tc>
      </w:tr>
      <w:tr w:rsidR="00BC455D" w:rsidRPr="00CC3597" w14:paraId="09143F29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FF067F" w14:textId="77777777" w:rsidR="00BC455D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A90198" w14:textId="77777777" w:rsidR="00BC455D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GABINETE DO PREFEITO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AED452" w14:textId="77777777" w:rsidR="00BC455D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C455D" w14:paraId="26EEEA35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C7B4A0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6948D2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Gabinete do Prefeito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1B934D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1EBAB287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9BC933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06.182.0550.2005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826A1E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2DCA67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0DD9081E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FA81A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C0DD17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EE87B5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15E1C123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1926D0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1086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F2D115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Defesa Civil Estadual Portaria 29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4BCC1A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394D1897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BB1E54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000659 - 3.3.3.90.39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874259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093542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40,00</w:t>
            </w:r>
          </w:p>
        </w:tc>
      </w:tr>
      <w:tr w:rsidR="00BC455D" w14:paraId="2577D543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B53D1C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F6365D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90436F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C3597" w:rsidRPr="00CC3597" w14:paraId="10F533D3" w14:textId="77777777" w:rsidTr="00CC3597">
        <w:tc>
          <w:tcPr>
            <w:tcW w:w="7503" w:type="dxa"/>
            <w:gridSpan w:val="2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D8EFCA" w14:textId="65AB4C56" w:rsid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4 - AUXÍLIOS E CONVÊNIOS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73F11A" w14:textId="3DCA13B5" w:rsidR="00CC3597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185.487,63 </w:t>
            </w:r>
          </w:p>
        </w:tc>
      </w:tr>
      <w:tr w:rsidR="00BC455D" w:rsidRPr="00CC3597" w14:paraId="5DE3AD07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AC4B92" w14:textId="77777777" w:rsidR="00BC455D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DBEDE4" w14:textId="77777777" w:rsidR="00BC455D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GABINETE DO PREFEITO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42131B" w14:textId="77777777" w:rsidR="00BC455D" w:rsidRP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C3597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BC455D" w14:paraId="79423D81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71C48E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8E3B59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Gabinete do Prefeito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87B547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26B94A2F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3E8076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749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D31FC8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vinculações de transferências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7731AA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568104CE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5FB7A1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1088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146B10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DEFESA CIVIL FEDERAL - PORTARIA 2.409/24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5C1AE8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C455D" w14:paraId="3FAFE84A" w14:textId="77777777" w:rsidTr="00CC3597">
        <w:tc>
          <w:tcPr>
            <w:tcW w:w="15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A23A77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000835 - 3.3.3.90.39</w:t>
            </w:r>
          </w:p>
        </w:tc>
        <w:tc>
          <w:tcPr>
            <w:tcW w:w="595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9A2BA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27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D47597" w14:textId="77777777" w:rsidR="00BC455D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185.487,63</w:t>
            </w:r>
          </w:p>
        </w:tc>
      </w:tr>
      <w:tr w:rsidR="00CC3597" w14:paraId="37CB8486" w14:textId="77777777" w:rsidTr="00CC3597">
        <w:tc>
          <w:tcPr>
            <w:tcW w:w="7503" w:type="dxa"/>
            <w:gridSpan w:val="2"/>
            <w:shd w:val="clear" w:color="auto" w:fill="E6E6E6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6473F2" w14:textId="77777777" w:rsid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1276" w:type="dxa"/>
            <w:shd w:val="clear" w:color="auto" w:fill="F2F2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C11190" w14:textId="77777777" w:rsidR="00CC3597" w:rsidRDefault="00CC35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185.527,63</w:t>
            </w:r>
          </w:p>
        </w:tc>
      </w:tr>
    </w:tbl>
    <w:p w14:paraId="15A7DFE6" w14:textId="77777777" w:rsidR="00BC455D" w:rsidRDefault="00BC455D">
      <w:pPr>
        <w:ind w:firstLine="1418"/>
        <w:jc w:val="both"/>
      </w:pPr>
    </w:p>
    <w:p w14:paraId="64453E83" w14:textId="77777777" w:rsidR="00BC455D" w:rsidRDefault="00BC455D">
      <w:pPr>
        <w:tabs>
          <w:tab w:val="left" w:pos="2410"/>
          <w:tab w:val="left" w:pos="6379"/>
          <w:tab w:val="left" w:pos="7371"/>
        </w:tabs>
        <w:jc w:val="both"/>
        <w:rPr>
          <w:sz w:val="24"/>
          <w:szCs w:val="24"/>
        </w:rPr>
      </w:pPr>
    </w:p>
    <w:p w14:paraId="38D45D27" w14:textId="2A30A033" w:rsidR="00CC3597" w:rsidRDefault="00CC3597" w:rsidP="00CC3597">
      <w:pPr>
        <w:pStyle w:val="Normal1"/>
        <w:ind w:firstLine="1416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Os créditos de que trata o artigo anterior serão cobertos com:</w:t>
      </w:r>
    </w:p>
    <w:p w14:paraId="267E9274" w14:textId="77777777" w:rsidR="00CC3597" w:rsidRDefault="00CC3597" w:rsidP="00CC3597">
      <w:pPr>
        <w:pStyle w:val="Normal1"/>
        <w:ind w:firstLine="1416"/>
        <w:jc w:val="both"/>
        <w:rPr>
          <w:sz w:val="24"/>
          <w:szCs w:val="24"/>
        </w:rPr>
      </w:pPr>
    </w:p>
    <w:p w14:paraId="35775997" w14:textId="3AFA1F78" w:rsidR="00CC3597" w:rsidRDefault="00CC3597" w:rsidP="00CC3597">
      <w:pPr>
        <w:ind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)</w:t>
      </w:r>
      <w:r>
        <w:rPr>
          <w:sz w:val="24"/>
          <w:szCs w:val="24"/>
        </w:rPr>
        <w:t xml:space="preserve"> com o </w:t>
      </w:r>
      <w:r>
        <w:rPr>
          <w:sz w:val="24"/>
          <w:szCs w:val="24"/>
        </w:rPr>
        <w:t>excesso de arrecadação</w:t>
      </w:r>
      <w:r>
        <w:rPr>
          <w:sz w:val="24"/>
          <w:szCs w:val="24"/>
        </w:rPr>
        <w:t xml:space="preserve"> das respectivas fontes de recurso no montante total de </w:t>
      </w:r>
      <w:r>
        <w:rPr>
          <w:b/>
          <w:bCs/>
          <w:i/>
          <w:iCs/>
          <w:sz w:val="24"/>
          <w:szCs w:val="24"/>
        </w:rPr>
        <w:t xml:space="preserve">R$ </w:t>
      </w:r>
      <w:r>
        <w:rPr>
          <w:rFonts w:eastAsia="Arial"/>
          <w:b/>
          <w:bCs/>
          <w:i/>
          <w:iCs/>
          <w:sz w:val="24"/>
          <w:szCs w:val="24"/>
        </w:rPr>
        <w:t>40,00</w:t>
      </w:r>
      <w:r>
        <w:rPr>
          <w:rFonts w:ascii="Arial" w:eastAsia="Arial" w:hAnsi="Arial" w:cs="Arial"/>
          <w:b/>
          <w:bCs/>
          <w:i/>
          <w:iCs/>
          <w:sz w:val="14"/>
          <w:szCs w:val="14"/>
        </w:rPr>
        <w:t xml:space="preserve"> </w:t>
      </w:r>
      <w:r>
        <w:rPr>
          <w:b/>
          <w:bCs/>
          <w:i/>
          <w:iCs/>
          <w:sz w:val="24"/>
          <w:szCs w:val="24"/>
        </w:rPr>
        <w:t>(</w:t>
      </w:r>
      <w:r>
        <w:rPr>
          <w:b/>
          <w:bCs/>
          <w:i/>
          <w:iCs/>
          <w:sz w:val="24"/>
          <w:szCs w:val="24"/>
        </w:rPr>
        <w:t>quarenta reais</w:t>
      </w:r>
      <w:r>
        <w:rPr>
          <w:b/>
          <w:bCs/>
          <w:i/>
          <w:iCs/>
          <w:sz w:val="24"/>
          <w:szCs w:val="24"/>
        </w:rPr>
        <w:t>)</w:t>
      </w:r>
      <w:r>
        <w:rPr>
          <w:sz w:val="24"/>
          <w:szCs w:val="24"/>
        </w:rPr>
        <w:t>;</w:t>
      </w:r>
    </w:p>
    <w:p w14:paraId="3EB4D8B0" w14:textId="77777777" w:rsidR="00CC3597" w:rsidRDefault="00CC3597" w:rsidP="00CC3597">
      <w:pPr>
        <w:ind w:firstLine="1418"/>
        <w:jc w:val="both"/>
        <w:rPr>
          <w:sz w:val="24"/>
          <w:szCs w:val="24"/>
        </w:rPr>
      </w:pPr>
      <w:bookmarkStart w:id="0" w:name="_GoBack"/>
      <w:bookmarkEnd w:id="0"/>
    </w:p>
    <w:p w14:paraId="3AE9A1D1" w14:textId="2C25335F" w:rsidR="00CC3597" w:rsidRDefault="00CC3597" w:rsidP="00CC3597">
      <w:pPr>
        <w:ind w:firstLine="1418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>
        <w:rPr>
          <w:b/>
          <w:bCs/>
          <w:sz w:val="24"/>
          <w:szCs w:val="24"/>
        </w:rPr>
        <w:t>)</w:t>
      </w:r>
      <w:r>
        <w:rPr>
          <w:sz w:val="24"/>
          <w:szCs w:val="24"/>
        </w:rPr>
        <w:t xml:space="preserve"> com a transferência de recursos da Secretaria Nacional de Proteção e Defesa Civil, através do Ministério da Integração e do Desenvolvimento Regional, através da Portaria nº 2.</w:t>
      </w:r>
      <w:r>
        <w:rPr>
          <w:sz w:val="24"/>
          <w:szCs w:val="24"/>
        </w:rPr>
        <w:t>409</w:t>
      </w:r>
      <w:r>
        <w:rPr>
          <w:sz w:val="24"/>
          <w:szCs w:val="24"/>
        </w:rPr>
        <w:t xml:space="preserve"> de </w:t>
      </w:r>
      <w:r>
        <w:rPr>
          <w:sz w:val="24"/>
          <w:szCs w:val="24"/>
        </w:rPr>
        <w:t>05</w:t>
      </w:r>
      <w:r>
        <w:rPr>
          <w:sz w:val="24"/>
          <w:szCs w:val="24"/>
        </w:rPr>
        <w:t xml:space="preserve"> de ju</w:t>
      </w:r>
      <w:r>
        <w:rPr>
          <w:sz w:val="24"/>
          <w:szCs w:val="24"/>
        </w:rPr>
        <w:t>l</w:t>
      </w:r>
      <w:r>
        <w:rPr>
          <w:sz w:val="24"/>
          <w:szCs w:val="24"/>
        </w:rPr>
        <w:t>ho de 2024, para execução de ações de resposta, conforme processo n° 59052.026</w:t>
      </w:r>
      <w:r>
        <w:rPr>
          <w:sz w:val="24"/>
          <w:szCs w:val="24"/>
        </w:rPr>
        <w:t>946</w:t>
      </w:r>
      <w:r>
        <w:rPr>
          <w:sz w:val="24"/>
          <w:szCs w:val="24"/>
        </w:rPr>
        <w:t>/2024-1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, no montante total do repasse de </w:t>
      </w:r>
      <w:r>
        <w:rPr>
          <w:b/>
          <w:bCs/>
          <w:i/>
          <w:iCs/>
          <w:sz w:val="24"/>
          <w:szCs w:val="24"/>
        </w:rPr>
        <w:t xml:space="preserve">R$ </w:t>
      </w:r>
      <w:r>
        <w:rPr>
          <w:b/>
          <w:bCs/>
          <w:i/>
          <w:iCs/>
          <w:sz w:val="24"/>
          <w:szCs w:val="24"/>
        </w:rPr>
        <w:t>185.487,63</w:t>
      </w:r>
      <w:r>
        <w:rPr>
          <w:b/>
          <w:bCs/>
          <w:i/>
          <w:iCs/>
          <w:sz w:val="24"/>
          <w:szCs w:val="24"/>
        </w:rPr>
        <w:t xml:space="preserve"> (cento </w:t>
      </w:r>
      <w:r>
        <w:rPr>
          <w:b/>
          <w:bCs/>
          <w:i/>
          <w:iCs/>
          <w:sz w:val="24"/>
          <w:szCs w:val="24"/>
        </w:rPr>
        <w:t>e oitenta e cinco mil quatrocentos e oitenta e sete reais e sessenta e três</w:t>
      </w:r>
      <w:r>
        <w:rPr>
          <w:b/>
          <w:bCs/>
          <w:i/>
          <w:iCs/>
          <w:sz w:val="24"/>
          <w:szCs w:val="24"/>
        </w:rPr>
        <w:t xml:space="preserve"> centavos</w:t>
      </w:r>
      <w:r>
        <w:rPr>
          <w:sz w:val="24"/>
          <w:szCs w:val="24"/>
        </w:rPr>
        <w:t>);</w:t>
      </w:r>
    </w:p>
    <w:p w14:paraId="098D3069" w14:textId="77777777" w:rsidR="00BC455D" w:rsidRDefault="00BC455D">
      <w:pPr>
        <w:ind w:firstLine="1416"/>
        <w:jc w:val="both"/>
        <w:rPr>
          <w:sz w:val="24"/>
          <w:szCs w:val="24"/>
        </w:rPr>
      </w:pPr>
    </w:p>
    <w:p w14:paraId="0886F1E8" w14:textId="77777777" w:rsidR="00BC455D" w:rsidRDefault="00CC3597">
      <w:pPr>
        <w:ind w:firstLine="1418"/>
        <w:jc w:val="both"/>
      </w:pPr>
      <w:r>
        <w:rPr>
          <w:b/>
          <w:sz w:val="24"/>
          <w:szCs w:val="24"/>
        </w:rPr>
        <w:t>Art.3</w:t>
      </w:r>
      <w:r>
        <w:rPr>
          <w:b/>
          <w:strike/>
          <w:sz w:val="24"/>
          <w:szCs w:val="24"/>
        </w:rPr>
        <w:t>º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Este Decreto entra em vigor a contar da presente data.</w:t>
      </w:r>
    </w:p>
    <w:p w14:paraId="3BFB08E1" w14:textId="77777777" w:rsidR="00BC455D" w:rsidRDefault="00BC455D">
      <w:pPr>
        <w:jc w:val="both"/>
        <w:rPr>
          <w:sz w:val="24"/>
          <w:szCs w:val="24"/>
        </w:rPr>
      </w:pPr>
    </w:p>
    <w:p w14:paraId="2890710A" w14:textId="77777777" w:rsidR="00BC455D" w:rsidRDefault="00CC3597">
      <w:pPr>
        <w:jc w:val="both"/>
      </w:pPr>
      <w:r>
        <w:rPr>
          <w:b/>
          <w:sz w:val="22"/>
          <w:szCs w:val="22"/>
        </w:rPr>
        <w:t>GABINETE DO PREFEITO MUNICIPAL DE ANTA GORDA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5 de julho de 2024</w:t>
      </w:r>
      <w:r>
        <w:rPr>
          <w:sz w:val="22"/>
          <w:szCs w:val="22"/>
        </w:rPr>
        <w:t>.</w:t>
      </w:r>
    </w:p>
    <w:p w14:paraId="484D432E" w14:textId="77777777" w:rsidR="00BC455D" w:rsidRDefault="00BC455D">
      <w:pPr>
        <w:jc w:val="both"/>
        <w:rPr>
          <w:sz w:val="24"/>
          <w:szCs w:val="24"/>
        </w:rPr>
      </w:pPr>
    </w:p>
    <w:p w14:paraId="57171E8A" w14:textId="77777777" w:rsidR="00BC455D" w:rsidRDefault="00BC455D">
      <w:pPr>
        <w:jc w:val="both"/>
        <w:rPr>
          <w:sz w:val="24"/>
          <w:szCs w:val="24"/>
        </w:rPr>
      </w:pPr>
    </w:p>
    <w:p w14:paraId="2CFB8460" w14:textId="77777777" w:rsidR="00BC455D" w:rsidRDefault="00BC455D">
      <w:pPr>
        <w:jc w:val="both"/>
        <w:rPr>
          <w:sz w:val="24"/>
          <w:szCs w:val="24"/>
        </w:rPr>
      </w:pPr>
    </w:p>
    <w:p w14:paraId="48123476" w14:textId="77777777" w:rsidR="00BC455D" w:rsidRDefault="00BC455D">
      <w:pPr>
        <w:jc w:val="both"/>
        <w:rPr>
          <w:color w:val="FF0000"/>
          <w:sz w:val="24"/>
          <w:szCs w:val="24"/>
        </w:rPr>
      </w:pPr>
    </w:p>
    <w:p w14:paraId="7D7367AF" w14:textId="77777777" w:rsidR="00BC455D" w:rsidRDefault="00CC3597">
      <w:pPr>
        <w:jc w:val="center"/>
      </w:pPr>
      <w:r>
        <w:rPr>
          <w:b/>
          <w:sz w:val="24"/>
          <w:szCs w:val="24"/>
        </w:rPr>
        <w:t>FRANCISCO DAVID FRIGHETTO</w:t>
      </w:r>
    </w:p>
    <w:p w14:paraId="4F5D9617" w14:textId="77777777" w:rsidR="00BC455D" w:rsidRDefault="00CC359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Prefeito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Municipal</w:t>
      </w:r>
    </w:p>
    <w:p w14:paraId="5453D163" w14:textId="77777777" w:rsidR="00BC455D" w:rsidRDefault="00BC455D">
      <w:pPr>
        <w:jc w:val="center"/>
        <w:rPr>
          <w:sz w:val="24"/>
          <w:szCs w:val="24"/>
        </w:rPr>
      </w:pPr>
    </w:p>
    <w:p w14:paraId="2E94A56C" w14:textId="77777777" w:rsidR="00BC455D" w:rsidRDefault="00BC455D">
      <w:pPr>
        <w:jc w:val="center"/>
      </w:pPr>
    </w:p>
    <w:p w14:paraId="179AEDA3" w14:textId="77777777" w:rsidR="00BC455D" w:rsidRDefault="00BC455D">
      <w:pPr>
        <w:jc w:val="center"/>
      </w:pPr>
    </w:p>
    <w:p w14:paraId="2D9B520B" w14:textId="77777777" w:rsidR="00BC455D" w:rsidRDefault="00BC455D">
      <w:pPr>
        <w:rPr>
          <w:rFonts w:ascii="Arial" w:eastAsia="Arial" w:hAnsi="Arial" w:cs="Arial"/>
        </w:rPr>
      </w:pPr>
    </w:p>
    <w:p w14:paraId="3AA742F1" w14:textId="77777777" w:rsidR="00BC455D" w:rsidRDefault="00BC455D">
      <w:pPr>
        <w:jc w:val="center"/>
        <w:rPr>
          <w:rFonts w:ascii="Arial" w:eastAsia="Arial" w:hAnsi="Arial" w:cs="Arial"/>
        </w:rPr>
      </w:pPr>
    </w:p>
    <w:p w14:paraId="3DBFF450" w14:textId="77777777" w:rsidR="00BC455D" w:rsidRDefault="00BC455D">
      <w:pPr>
        <w:jc w:val="center"/>
      </w:pPr>
    </w:p>
    <w:p w14:paraId="080C75F6" w14:textId="77777777" w:rsidR="00BC455D" w:rsidRDefault="00CC3597">
      <w:r>
        <w:t>Registre-se e publique-se</w:t>
      </w:r>
    </w:p>
    <w:p w14:paraId="61160A20" w14:textId="77777777" w:rsidR="00BC455D" w:rsidRDefault="00CC3597">
      <w:r>
        <w:t>Data supra</w:t>
      </w:r>
    </w:p>
    <w:p w14:paraId="258F4A77" w14:textId="77777777" w:rsidR="00BC455D" w:rsidRDefault="00CC3597">
      <w:r>
        <w:rPr>
          <w:b/>
        </w:rPr>
        <w:t>LAIANE MORETTO</w:t>
      </w:r>
    </w:p>
    <w:p w14:paraId="05286CBC" w14:textId="77777777" w:rsidR="00BC455D" w:rsidRDefault="00CC3597">
      <w:r>
        <w:t xml:space="preserve">Secretária Municipal da Administração </w:t>
      </w:r>
    </w:p>
    <w:p w14:paraId="7AE00FEE" w14:textId="77777777" w:rsidR="00BC455D" w:rsidRDefault="00BC455D"/>
    <w:p w14:paraId="00D0210A" w14:textId="77777777" w:rsidR="00BC455D" w:rsidRDefault="00BC455D">
      <w:pPr>
        <w:jc w:val="center"/>
      </w:pPr>
    </w:p>
    <w:sectPr w:rsidR="00BC45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43" w:right="1701" w:bottom="567" w:left="1418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10F43" w14:textId="77777777" w:rsidR="00000000" w:rsidRDefault="00CC3597">
      <w:r>
        <w:separator/>
      </w:r>
    </w:p>
  </w:endnote>
  <w:endnote w:type="continuationSeparator" w:id="0">
    <w:p w14:paraId="4FEB39A5" w14:textId="77777777" w:rsidR="00000000" w:rsidRDefault="00CC3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8176A" w14:textId="77777777" w:rsidR="00BC455D" w:rsidRDefault="00BC455D">
    <w:pPr>
      <w:tabs>
        <w:tab w:val="center" w:pos="4252"/>
        <w:tab w:val="right" w:pos="8504"/>
      </w:tabs>
      <w:rPr>
        <w:color w:val="FF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C25C8" w14:textId="77777777" w:rsidR="00BC455D" w:rsidRDefault="00BC45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02E9C" w14:textId="77777777" w:rsidR="00000000" w:rsidRDefault="00CC3597">
      <w:r>
        <w:separator/>
      </w:r>
    </w:p>
  </w:footnote>
  <w:footnote w:type="continuationSeparator" w:id="0">
    <w:p w14:paraId="70F2C482" w14:textId="77777777" w:rsidR="00000000" w:rsidRDefault="00CC3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EE6E3" w14:textId="77777777" w:rsidR="00BC455D" w:rsidRDefault="00BC455D">
    <w:pPr>
      <w:tabs>
        <w:tab w:val="center" w:pos="4252"/>
        <w:tab w:val="right" w:pos="8504"/>
      </w:tabs>
      <w:spacing w:line="360" w:lineRule="auto"/>
      <w:jc w:val="center"/>
      <w:rPr>
        <w:color w:val="FF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E7BD2" w14:textId="77777777" w:rsidR="00BC455D" w:rsidRDefault="00BC455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55D"/>
    <w:rsid w:val="00BC455D"/>
    <w:rsid w:val="00CC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73A69"/>
  <w15:docId w15:val="{23171268-3A73-42F0-81CD-9B270616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rsid w:val="00CC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324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2024-07-10T17:09:00Z</dcterms:created>
  <dcterms:modified xsi:type="dcterms:W3CDTF">2024-07-10T17:14:00Z</dcterms:modified>
</cp:coreProperties>
</file>